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5DAEE" w14:textId="12658662" w:rsidR="00754CCF" w:rsidRPr="00210B21" w:rsidRDefault="00286C17" w:rsidP="002570AE">
      <w:pPr>
        <w:spacing w:after="60" w:line="259" w:lineRule="auto"/>
        <w:rPr>
          <w:rFonts w:ascii="Calibri" w:hAnsi="Calibri" w:cs="Calibri"/>
          <w:sz w:val="20"/>
          <w:szCs w:val="20"/>
          <w:lang w:val="en-AU"/>
        </w:rPr>
      </w:pPr>
      <w:r w:rsidRPr="00227F7D">
        <w:rPr>
          <w:noProof/>
        </w:rPr>
        <w:drawing>
          <wp:anchor distT="36576" distB="36576" distL="36576" distR="36576" simplePos="0" relativeHeight="251659264" behindDoc="0" locked="0" layoutInCell="1" allowOverlap="1" wp14:anchorId="6A194895" wp14:editId="561AE01F">
            <wp:simplePos x="0" y="0"/>
            <wp:positionH relativeFrom="column">
              <wp:posOffset>67522</wp:posOffset>
            </wp:positionH>
            <wp:positionV relativeFrom="paragraph">
              <wp:posOffset>-58844</wp:posOffset>
            </wp:positionV>
            <wp:extent cx="4558928" cy="1412663"/>
            <wp:effectExtent l="0" t="0" r="0" b="0"/>
            <wp:wrapNone/>
            <wp:docPr id="899" name="Picture 899"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 name="Picture 899" descr="Text&#10;&#10;Description automatically generated with low confidence"/>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4558928" cy="1412663"/>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10623" behindDoc="0" locked="0" layoutInCell="1" allowOverlap="1" wp14:anchorId="6E9EF422" wp14:editId="52AC307B">
            <wp:simplePos x="0" y="0"/>
            <wp:positionH relativeFrom="column">
              <wp:posOffset>-922867</wp:posOffset>
            </wp:positionH>
            <wp:positionV relativeFrom="paragraph">
              <wp:posOffset>-948267</wp:posOffset>
            </wp:positionV>
            <wp:extent cx="7602217" cy="4978400"/>
            <wp:effectExtent l="0" t="0" r="0" b="0"/>
            <wp:wrapNone/>
            <wp:docPr id="12621213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alphaModFix amt="20000"/>
                      <a:extLst>
                        <a:ext uri="{28A0092B-C50C-407E-A947-70E740481C1C}">
                          <a14:useLocalDpi xmlns:a14="http://schemas.microsoft.com/office/drawing/2010/main" val="0"/>
                        </a:ext>
                      </a:extLst>
                    </a:blip>
                    <a:srcRect/>
                    <a:stretch>
                      <a:fillRect/>
                    </a:stretch>
                  </pic:blipFill>
                  <pic:spPr bwMode="auto">
                    <a:xfrm>
                      <a:off x="0" y="0"/>
                      <a:ext cx="7611785" cy="4984666"/>
                    </a:xfrm>
                    <a:prstGeom prst="flowChartDocument">
                      <a:avLst/>
                    </a:prstGeom>
                    <a:noFill/>
                    <a:ln>
                      <a:noFill/>
                    </a:ln>
                    <a:effectLst/>
                  </pic:spPr>
                </pic:pic>
              </a:graphicData>
            </a:graphic>
            <wp14:sizeRelH relativeFrom="page">
              <wp14:pctWidth>0</wp14:pctWidth>
            </wp14:sizeRelH>
            <wp14:sizeRelV relativeFrom="page">
              <wp14:pctHeight>0</wp14:pctHeight>
            </wp14:sizeRelV>
          </wp:anchor>
        </w:drawing>
      </w:r>
      <w:r w:rsidR="00AE40BB" w:rsidRPr="00210B21">
        <w:rPr>
          <w:rFonts w:ascii="Calibri" w:hAnsi="Calibri" w:cs="Calibri"/>
          <w:noProof/>
          <w:sz w:val="20"/>
          <w:szCs w:val="20"/>
          <w:lang w:val="en-AU"/>
        </w:rPr>
        <mc:AlternateContent>
          <mc:Choice Requires="wps">
            <w:drawing>
              <wp:anchor distT="0" distB="0" distL="114300" distR="114300" simplePos="0" relativeHeight="251615232" behindDoc="1" locked="0" layoutInCell="1" allowOverlap="1" wp14:anchorId="5BE3362F" wp14:editId="011FFA4D">
                <wp:simplePos x="0" y="0"/>
                <wp:positionH relativeFrom="column">
                  <wp:posOffset>-967740</wp:posOffset>
                </wp:positionH>
                <wp:positionV relativeFrom="paragraph">
                  <wp:posOffset>-1183005</wp:posOffset>
                </wp:positionV>
                <wp:extent cx="7985760" cy="5288280"/>
                <wp:effectExtent l="0" t="0" r="0" b="0"/>
                <wp:wrapNone/>
                <wp:docPr id="758" name="Flowchart: Document 758"/>
                <wp:cNvGraphicFramePr/>
                <a:graphic xmlns:a="http://schemas.openxmlformats.org/drawingml/2006/main">
                  <a:graphicData uri="http://schemas.microsoft.com/office/word/2010/wordprocessingShape">
                    <wps:wsp>
                      <wps:cNvSpPr/>
                      <wps:spPr>
                        <a:xfrm>
                          <a:off x="0" y="0"/>
                          <a:ext cx="7985760" cy="5288280"/>
                        </a:xfrm>
                        <a:prstGeom prst="flowChartDocument">
                          <a:avLst/>
                        </a:prstGeom>
                        <a:solidFill>
                          <a:srgbClr val="27455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91F84C"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758" o:spid="_x0000_s1026" type="#_x0000_t114" style="position:absolute;margin-left:-76.2pt;margin-top:-93.15pt;width:628.8pt;height:416.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" fillcolor="#274552" stroked="f" strokeweight="1pt"/>
            </w:pict>
          </mc:Fallback>
        </mc:AlternateContent>
      </w:r>
    </w:p>
    <w:p w14:paraId="686858A3" w14:textId="4F1F89E5" w:rsidR="00B573AF" w:rsidRPr="00210B21" w:rsidRDefault="00B573AF" w:rsidP="002570AE">
      <w:pPr>
        <w:spacing w:after="60" w:line="259" w:lineRule="auto"/>
        <w:rPr>
          <w:rFonts w:ascii="Calibri" w:hAnsi="Calibri" w:cs="Calibri"/>
          <w:sz w:val="20"/>
          <w:szCs w:val="20"/>
          <w:lang w:val="en-AU"/>
        </w:rPr>
      </w:pPr>
    </w:p>
    <w:p w14:paraId="235201D4" w14:textId="33BFF742" w:rsidR="00D07728" w:rsidRPr="00210B21" w:rsidRDefault="00D07728" w:rsidP="002570AE">
      <w:pPr>
        <w:spacing w:after="60" w:line="259" w:lineRule="auto"/>
        <w:rPr>
          <w:rFonts w:ascii="Calibri" w:hAnsi="Calibri" w:cs="Calibri"/>
          <w:sz w:val="20"/>
          <w:szCs w:val="20"/>
          <w:lang w:val="en-AU"/>
        </w:rPr>
      </w:pPr>
      <w:bookmarkStart w:id="0" w:name="_Toc108508739"/>
    </w:p>
    <w:bookmarkEnd w:id="0"/>
    <w:p w14:paraId="274DAE47" w14:textId="296EDFE5" w:rsidR="0007067F" w:rsidRPr="00210B21" w:rsidRDefault="0007067F" w:rsidP="002570AE">
      <w:pPr>
        <w:spacing w:after="60" w:line="259" w:lineRule="auto"/>
        <w:rPr>
          <w:rFonts w:ascii="Calibri" w:hAnsi="Calibri" w:cs="Calibri"/>
          <w:sz w:val="20"/>
          <w:szCs w:val="20"/>
          <w:lang w:val="en-AU"/>
        </w:rPr>
      </w:pPr>
    </w:p>
    <w:p w14:paraId="74001E6E" w14:textId="0359B5F1" w:rsidR="0007067F" w:rsidRPr="00210B21" w:rsidRDefault="0007067F" w:rsidP="002570AE">
      <w:pPr>
        <w:spacing w:after="60" w:line="259" w:lineRule="auto"/>
        <w:rPr>
          <w:rFonts w:ascii="Calibri" w:hAnsi="Calibri" w:cs="Calibri"/>
          <w:sz w:val="20"/>
          <w:szCs w:val="20"/>
          <w:lang w:val="en-AU"/>
        </w:rPr>
      </w:pPr>
    </w:p>
    <w:p w14:paraId="51613E6A" w14:textId="149E8273" w:rsidR="0007067F" w:rsidRPr="00210B21" w:rsidRDefault="0007067F" w:rsidP="002570AE">
      <w:pPr>
        <w:spacing w:after="60" w:line="259" w:lineRule="auto"/>
        <w:rPr>
          <w:rFonts w:ascii="Calibri" w:hAnsi="Calibri" w:cs="Calibri"/>
          <w:sz w:val="20"/>
          <w:szCs w:val="20"/>
          <w:lang w:val="en-AU"/>
        </w:rPr>
      </w:pPr>
    </w:p>
    <w:p w14:paraId="290067A4" w14:textId="0D4F0D20" w:rsidR="006F1861" w:rsidRPr="00210B21" w:rsidRDefault="006F1861" w:rsidP="002570AE">
      <w:pPr>
        <w:spacing w:after="60" w:line="259" w:lineRule="auto"/>
        <w:rPr>
          <w:rFonts w:ascii="Calibri" w:hAnsi="Calibri" w:cs="Calibri"/>
          <w:sz w:val="20"/>
          <w:szCs w:val="20"/>
          <w:lang w:val="en-AU"/>
        </w:rPr>
      </w:pPr>
    </w:p>
    <w:p w14:paraId="5AC6C37C" w14:textId="5EDF5900" w:rsidR="006F1861" w:rsidRPr="00210B21" w:rsidRDefault="0063225E" w:rsidP="002570AE">
      <w:pPr>
        <w:spacing w:after="60" w:line="259" w:lineRule="auto"/>
        <w:rPr>
          <w:rFonts w:ascii="Calibri" w:hAnsi="Calibri" w:cs="Calibri"/>
          <w:sz w:val="20"/>
          <w:szCs w:val="20"/>
          <w:lang w:val="en-AU"/>
        </w:rPr>
      </w:pPr>
      <w:r>
        <w:rPr>
          <w:noProof/>
        </w:rPr>
        <w:drawing>
          <wp:anchor distT="0" distB="0" distL="114300" distR="114300" simplePos="0" relativeHeight="251607039" behindDoc="1" locked="0" layoutInCell="1" allowOverlap="1" wp14:anchorId="3082E8D9" wp14:editId="504DC6BD">
            <wp:simplePos x="0" y="0"/>
            <wp:positionH relativeFrom="column">
              <wp:posOffset>-4394200</wp:posOffset>
            </wp:positionH>
            <wp:positionV relativeFrom="paragraph">
              <wp:posOffset>1641475</wp:posOffset>
            </wp:positionV>
            <wp:extent cx="12090400" cy="6708105"/>
            <wp:effectExtent l="0" t="0" r="6350" b="0"/>
            <wp:wrapNone/>
            <wp:docPr id="1191705659" name="Picture 5" descr="How to write a waste management 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 to write a waste management concept"/>
                    <pic:cNvPicPr>
                      <a:picLocks noChangeAspect="1" noChangeArrowheads="1"/>
                    </pic:cNvPicPr>
                  </pic:nvPicPr>
                  <pic:blipFill>
                    <a:blip r:embed="rId10">
                      <a:lum bright="-20000" contrast="40000"/>
                      <a:extLst>
                        <a:ext uri="{28A0092B-C50C-407E-A947-70E740481C1C}">
                          <a14:useLocalDpi xmlns:a14="http://schemas.microsoft.com/office/drawing/2010/main" val="0"/>
                        </a:ext>
                      </a:extLst>
                    </a:blip>
                    <a:srcRect b="17731"/>
                    <a:stretch>
                      <a:fillRect/>
                    </a:stretch>
                  </pic:blipFill>
                  <pic:spPr bwMode="auto">
                    <a:xfrm>
                      <a:off x="0" y="0"/>
                      <a:ext cx="12108196" cy="6717979"/>
                    </a:xfrm>
                    <a:prstGeom prst="rect">
                      <a:avLst/>
                    </a:prstGeom>
                    <a:noFill/>
                    <a:ln>
                      <a:noFill/>
                    </a:ln>
                  </pic:spPr>
                </pic:pic>
              </a:graphicData>
            </a:graphic>
            <wp14:sizeRelH relativeFrom="page">
              <wp14:pctWidth>0</wp14:pctWidth>
            </wp14:sizeRelH>
            <wp14:sizeRelV relativeFrom="page">
              <wp14:pctHeight>0</wp14:pctHeight>
            </wp14:sizeRelV>
          </wp:anchor>
        </w:drawing>
      </w:r>
      <w:r w:rsidR="00D72DCC" w:rsidRPr="00210B21">
        <w:rPr>
          <w:rFonts w:ascii="Calibri" w:hAnsi="Calibri" w:cs="Calibri"/>
          <w:noProof/>
          <w:sz w:val="20"/>
          <w:szCs w:val="20"/>
          <w:lang w:val="en-AU"/>
        </w:rPr>
        <mc:AlternateContent>
          <mc:Choice Requires="wps">
            <w:drawing>
              <wp:anchor distT="45720" distB="45720" distL="114300" distR="114300" simplePos="0" relativeHeight="251612160" behindDoc="0" locked="0" layoutInCell="1" allowOverlap="1" wp14:anchorId="345486F7" wp14:editId="43A012C4">
                <wp:simplePos x="0" y="0"/>
                <wp:positionH relativeFrom="column">
                  <wp:posOffset>-91652</wp:posOffset>
                </wp:positionH>
                <wp:positionV relativeFrom="paragraph">
                  <wp:posOffset>237913</wp:posOffset>
                </wp:positionV>
                <wp:extent cx="6007100" cy="2827655"/>
                <wp:effectExtent l="0" t="0" r="12700" b="48895"/>
                <wp:wrapSquare wrapText="bothSides"/>
                <wp:docPr id="7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0" cy="2827655"/>
                        </a:xfrm>
                        <a:prstGeom prst="rect">
                          <a:avLst/>
                        </a:prstGeom>
                        <a:noFill/>
                        <a:ln w="9525">
                          <a:noFill/>
                          <a:miter lim="800000"/>
                          <a:headEnd/>
                          <a:tailEnd/>
                        </a:ln>
                        <a:effectLst>
                          <a:outerShdw blurRad="50800" dist="38100" dir="2700000" algn="tl" rotWithShape="0">
                            <a:prstClr val="black">
                              <a:alpha val="40000"/>
                            </a:prstClr>
                          </a:outerShdw>
                        </a:effectLst>
                      </wps:spPr>
                      <wps:txbx>
                        <w:txbxContent>
                          <w:p w14:paraId="38074273" w14:textId="48FD54D1" w:rsidR="00AE40BB" w:rsidRDefault="00AE40BB" w:rsidP="00AE40BB">
                            <w:pPr>
                              <w:rPr>
                                <w:rFonts w:ascii="Impact" w:hAnsi="Impact"/>
                                <w:caps/>
                                <w:color w:val="FFFFFF" w:themeColor="background1"/>
                                <w:sz w:val="46"/>
                                <w:szCs w:val="46"/>
                                <w14:shadow w14:blurRad="50800" w14:dist="38100" w14:dir="2700000" w14:sx="100000" w14:sy="100000" w14:kx="0" w14:ky="0" w14:algn="tl">
                                  <w14:srgbClr w14:val="000000">
                                    <w14:alpha w14:val="60000"/>
                                  </w14:srgbClr>
                                </w14:shadow>
                              </w:rPr>
                            </w:pPr>
                            <w:r w:rsidRPr="006F1861">
                              <w:rPr>
                                <w:rFonts w:ascii="Impact" w:hAnsi="Impact"/>
                                <w:caps/>
                                <w:color w:val="FFFFFF" w:themeColor="background1"/>
                                <w:sz w:val="46"/>
                                <w:szCs w:val="46"/>
                                <w14:shadow w14:blurRad="50800" w14:dist="38100" w14:dir="2700000" w14:sx="100000" w14:sy="100000" w14:kx="0" w14:ky="0" w14:algn="tl">
                                  <w14:srgbClr w14:val="000000">
                                    <w14:alpha w14:val="60000"/>
                                  </w14:srgbClr>
                                </w14:shadow>
                              </w:rPr>
                              <w:t xml:space="preserve">Sustainable Financing for waste management </w:t>
                            </w:r>
                          </w:p>
                          <w:p w14:paraId="27C58814" w14:textId="77777777" w:rsidR="006F1861" w:rsidRPr="006F1861" w:rsidRDefault="006F1861" w:rsidP="00AE40BB">
                            <w:pPr>
                              <w:rPr>
                                <w:rFonts w:ascii="Impact" w:hAnsi="Impact"/>
                                <w:caps/>
                                <w:color w:val="FFFFFF" w:themeColor="background1"/>
                                <w:sz w:val="10"/>
                                <w:szCs w:val="10"/>
                                <w14:shadow w14:blurRad="50800" w14:dist="38100" w14:dir="2700000" w14:sx="100000" w14:sy="100000" w14:kx="0" w14:ky="0" w14:algn="tl">
                                  <w14:srgbClr w14:val="000000">
                                    <w14:alpha w14:val="60000"/>
                                  </w14:srgbClr>
                                </w14:shadow>
                              </w:rPr>
                            </w:pPr>
                          </w:p>
                          <w:p w14:paraId="7F8C60E2" w14:textId="332BDF0F" w:rsidR="00AE40BB" w:rsidRPr="006F1861" w:rsidRDefault="006F1861" w:rsidP="00AE40BB">
                            <w:pPr>
                              <w:rPr>
                                <w:rFonts w:ascii="Impact" w:hAnsi="Impact"/>
                                <w:color w:val="FFFFFF" w:themeColor="background1"/>
                                <w:sz w:val="64"/>
                                <w:szCs w:val="64"/>
                              </w:rPr>
                            </w:pPr>
                            <w:r w:rsidRPr="006F1861">
                              <w:rPr>
                                <w:rFonts w:ascii="Impact" w:hAnsi="Impact"/>
                                <w:caps/>
                                <w:color w:val="FFFFFF" w:themeColor="background1"/>
                                <w:sz w:val="64"/>
                                <w:szCs w:val="64"/>
                                <w14:shadow w14:blurRad="50800" w14:dist="38100" w14:dir="2700000" w14:sx="100000" w14:sy="100000" w14:kx="0" w14:ky="0" w14:algn="tl">
                                  <w14:srgbClr w14:val="000000">
                                    <w14:alpha w14:val="60000"/>
                                  </w14:srgbClr>
                                </w14:shadow>
                              </w:rPr>
                              <w:t xml:space="preserve">“Design it Yourself Workbook”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5486F7" id="_x0000_t202" coordsize="21600,21600" o:spt="202" path="m,l,21600r21600,l21600,xe">
                <v:stroke joinstyle="miter"/>
                <v:path gradientshapeok="t" o:connecttype="rect"/>
              </v:shapetype>
              <v:shape id="Text Box 2" o:spid="_x0000_s1026" type="#_x0000_t202" style="position:absolute;margin-left:-7.2pt;margin-top:18.75pt;width:473pt;height:222.65pt;z-index:251612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" filled="f" stroked="f">
                <v:shadow on="t" color="black" opacity="26214f" origin="-.5,-.5" offset=".74836mm,.74836mm"/>
                <v:textbox>
                  <w:txbxContent>
                    <w:p w14:paraId="38074273" w14:textId="48FD54D1" w:rsidR="00AE40BB" w:rsidRDefault="00AE40BB" w:rsidP="00AE40BB">
                      <w:pPr>
                        <w:rPr>
                          <w:rFonts w:ascii="Impact" w:hAnsi="Impact"/>
                          <w:caps/>
                          <w:color w:val="FFFFFF" w:themeColor="background1"/>
                          <w:sz w:val="46"/>
                          <w:szCs w:val="46"/>
                          <w14:shadow w14:blurRad="50800" w14:dist="38100" w14:dir="2700000" w14:sx="100000" w14:sy="100000" w14:kx="0" w14:ky="0" w14:algn="tl">
                            <w14:srgbClr w14:val="000000">
                              <w14:alpha w14:val="60000"/>
                            </w14:srgbClr>
                          </w14:shadow>
                        </w:rPr>
                      </w:pPr>
                      <w:r w:rsidRPr="006F1861">
                        <w:rPr>
                          <w:rFonts w:ascii="Impact" w:hAnsi="Impact"/>
                          <w:caps/>
                          <w:color w:val="FFFFFF" w:themeColor="background1"/>
                          <w:sz w:val="46"/>
                          <w:szCs w:val="46"/>
                          <w14:shadow w14:blurRad="50800" w14:dist="38100" w14:dir="2700000" w14:sx="100000" w14:sy="100000" w14:kx="0" w14:ky="0" w14:algn="tl">
                            <w14:srgbClr w14:val="000000">
                              <w14:alpha w14:val="60000"/>
                            </w14:srgbClr>
                          </w14:shadow>
                        </w:rPr>
                        <w:t xml:space="preserve">Sustainable Financing for waste management </w:t>
                      </w:r>
                    </w:p>
                    <w:p w14:paraId="27C58814" w14:textId="77777777" w:rsidR="006F1861" w:rsidRPr="006F1861" w:rsidRDefault="006F1861" w:rsidP="00AE40BB">
                      <w:pPr>
                        <w:rPr>
                          <w:rFonts w:ascii="Impact" w:hAnsi="Impact"/>
                          <w:caps/>
                          <w:color w:val="FFFFFF" w:themeColor="background1"/>
                          <w:sz w:val="10"/>
                          <w:szCs w:val="10"/>
                          <w14:shadow w14:blurRad="50800" w14:dist="38100" w14:dir="2700000" w14:sx="100000" w14:sy="100000" w14:kx="0" w14:ky="0" w14:algn="tl">
                            <w14:srgbClr w14:val="000000">
                              <w14:alpha w14:val="60000"/>
                            </w14:srgbClr>
                          </w14:shadow>
                        </w:rPr>
                      </w:pPr>
                    </w:p>
                    <w:p w14:paraId="7F8C60E2" w14:textId="332BDF0F" w:rsidR="00AE40BB" w:rsidRPr="006F1861" w:rsidRDefault="006F1861" w:rsidP="00AE40BB">
                      <w:pPr>
                        <w:rPr>
                          <w:rFonts w:ascii="Impact" w:hAnsi="Impact"/>
                          <w:color w:val="FFFFFF" w:themeColor="background1"/>
                          <w:sz w:val="64"/>
                          <w:szCs w:val="64"/>
                        </w:rPr>
                      </w:pPr>
                      <w:r w:rsidRPr="006F1861">
                        <w:rPr>
                          <w:rFonts w:ascii="Impact" w:hAnsi="Impact"/>
                          <w:caps/>
                          <w:color w:val="FFFFFF" w:themeColor="background1"/>
                          <w:sz w:val="64"/>
                          <w:szCs w:val="64"/>
                          <w14:shadow w14:blurRad="50800" w14:dist="38100" w14:dir="2700000" w14:sx="100000" w14:sy="100000" w14:kx="0" w14:ky="0" w14:algn="tl">
                            <w14:srgbClr w14:val="000000">
                              <w14:alpha w14:val="60000"/>
                            </w14:srgbClr>
                          </w14:shadow>
                        </w:rPr>
                        <w:t xml:space="preserve">“Design it Yourself Workbook” </w:t>
                      </w:r>
                    </w:p>
                  </w:txbxContent>
                </v:textbox>
                <w10:wrap type="square"/>
              </v:shape>
            </w:pict>
          </mc:Fallback>
        </mc:AlternateContent>
      </w:r>
    </w:p>
    <w:p w14:paraId="214D0321" w14:textId="4CAD84FF" w:rsidR="006F1861" w:rsidRPr="00210B21" w:rsidRDefault="006F1861" w:rsidP="002570AE">
      <w:pPr>
        <w:spacing w:after="60" w:line="259" w:lineRule="auto"/>
        <w:rPr>
          <w:rFonts w:ascii="Calibri" w:hAnsi="Calibri" w:cs="Calibri"/>
          <w:sz w:val="20"/>
          <w:szCs w:val="20"/>
          <w:lang w:val="en-AU"/>
        </w:rPr>
      </w:pPr>
    </w:p>
    <w:p w14:paraId="507CA752" w14:textId="487016BE" w:rsidR="006F1861" w:rsidRPr="00210B21" w:rsidRDefault="006F1861" w:rsidP="002570AE">
      <w:pPr>
        <w:spacing w:after="60" w:line="259" w:lineRule="auto"/>
        <w:rPr>
          <w:rFonts w:ascii="Calibri" w:hAnsi="Calibri" w:cs="Calibri"/>
          <w:sz w:val="20"/>
          <w:szCs w:val="20"/>
          <w:lang w:val="en-AU"/>
        </w:rPr>
      </w:pPr>
    </w:p>
    <w:p w14:paraId="7F697641" w14:textId="7E284689" w:rsidR="006F1861" w:rsidRPr="00210B21" w:rsidRDefault="006F1861" w:rsidP="002570AE">
      <w:pPr>
        <w:spacing w:after="60" w:line="259" w:lineRule="auto"/>
        <w:rPr>
          <w:rFonts w:ascii="Calibri" w:hAnsi="Calibri" w:cs="Calibri"/>
          <w:sz w:val="20"/>
          <w:szCs w:val="20"/>
          <w:lang w:val="en-AU"/>
        </w:rPr>
      </w:pPr>
    </w:p>
    <w:p w14:paraId="40AAE6A5" w14:textId="1CBFB9D8" w:rsidR="006F1861" w:rsidRPr="00210B21" w:rsidRDefault="006F1861" w:rsidP="002570AE">
      <w:pPr>
        <w:spacing w:after="60" w:line="259" w:lineRule="auto"/>
        <w:rPr>
          <w:rFonts w:ascii="Calibri" w:hAnsi="Calibri" w:cs="Calibri"/>
          <w:sz w:val="20"/>
          <w:szCs w:val="20"/>
          <w:lang w:val="en-AU"/>
        </w:rPr>
      </w:pPr>
    </w:p>
    <w:p w14:paraId="158BFF42" w14:textId="4E7BE018" w:rsidR="006F1861" w:rsidRPr="00210B21" w:rsidRDefault="006F1861" w:rsidP="002570AE">
      <w:pPr>
        <w:spacing w:after="60" w:line="259" w:lineRule="auto"/>
        <w:rPr>
          <w:rFonts w:ascii="Calibri" w:hAnsi="Calibri" w:cs="Calibri"/>
          <w:sz w:val="20"/>
          <w:szCs w:val="20"/>
          <w:lang w:val="en-AU"/>
        </w:rPr>
      </w:pPr>
    </w:p>
    <w:p w14:paraId="53220EDD" w14:textId="5051E8A3" w:rsidR="006F1861" w:rsidRPr="00210B21" w:rsidRDefault="006F1861" w:rsidP="002570AE">
      <w:pPr>
        <w:spacing w:after="60" w:line="259" w:lineRule="auto"/>
        <w:rPr>
          <w:rFonts w:ascii="Calibri" w:hAnsi="Calibri" w:cs="Calibri"/>
          <w:sz w:val="20"/>
          <w:szCs w:val="20"/>
          <w:lang w:val="en-AU"/>
        </w:rPr>
      </w:pPr>
    </w:p>
    <w:p w14:paraId="2C9311AC" w14:textId="5BA3EF7A" w:rsidR="006F1861" w:rsidRPr="00210B21" w:rsidRDefault="006F1861" w:rsidP="002570AE">
      <w:pPr>
        <w:spacing w:after="60" w:line="259" w:lineRule="auto"/>
        <w:rPr>
          <w:rFonts w:ascii="Calibri" w:hAnsi="Calibri" w:cs="Calibri"/>
          <w:sz w:val="20"/>
          <w:szCs w:val="20"/>
          <w:lang w:val="en-AU"/>
        </w:rPr>
      </w:pPr>
    </w:p>
    <w:p w14:paraId="763CF6F1" w14:textId="47E67A61" w:rsidR="006F1861" w:rsidRPr="00210B21" w:rsidRDefault="006F1861" w:rsidP="002570AE">
      <w:pPr>
        <w:spacing w:after="60" w:line="259" w:lineRule="auto"/>
        <w:rPr>
          <w:rFonts w:ascii="Calibri" w:hAnsi="Calibri" w:cs="Calibri"/>
          <w:sz w:val="20"/>
          <w:szCs w:val="20"/>
          <w:lang w:val="en-AU"/>
        </w:rPr>
      </w:pPr>
    </w:p>
    <w:p w14:paraId="26717C62" w14:textId="37915E67" w:rsidR="006F1861" w:rsidRPr="00210B21" w:rsidRDefault="006F1861" w:rsidP="002570AE">
      <w:pPr>
        <w:spacing w:after="60" w:line="259" w:lineRule="auto"/>
        <w:rPr>
          <w:rFonts w:ascii="Calibri" w:hAnsi="Calibri" w:cs="Calibri"/>
          <w:sz w:val="20"/>
          <w:szCs w:val="20"/>
          <w:lang w:val="en-AU"/>
        </w:rPr>
      </w:pPr>
    </w:p>
    <w:p w14:paraId="00B43FEF" w14:textId="65AD4195" w:rsidR="006F1861" w:rsidRPr="00210B21" w:rsidRDefault="006F1861" w:rsidP="002570AE">
      <w:pPr>
        <w:spacing w:after="60" w:line="259" w:lineRule="auto"/>
        <w:rPr>
          <w:rFonts w:ascii="Calibri" w:hAnsi="Calibri" w:cs="Calibri"/>
          <w:sz w:val="20"/>
          <w:szCs w:val="20"/>
          <w:lang w:val="en-AU"/>
        </w:rPr>
      </w:pPr>
    </w:p>
    <w:p w14:paraId="4E61BD47" w14:textId="161BFB93" w:rsidR="006F1861" w:rsidRPr="00210B21" w:rsidRDefault="006F1861" w:rsidP="002570AE">
      <w:pPr>
        <w:spacing w:after="60" w:line="259" w:lineRule="auto"/>
        <w:rPr>
          <w:rFonts w:ascii="Calibri" w:hAnsi="Calibri" w:cs="Calibri"/>
          <w:sz w:val="20"/>
          <w:szCs w:val="20"/>
          <w:lang w:val="en-AU"/>
        </w:rPr>
      </w:pPr>
    </w:p>
    <w:p w14:paraId="2601D0BC" w14:textId="77777777" w:rsidR="006F1861" w:rsidRPr="00210B21" w:rsidRDefault="006F1861" w:rsidP="002570AE">
      <w:pPr>
        <w:spacing w:after="60" w:line="259" w:lineRule="auto"/>
        <w:rPr>
          <w:rFonts w:ascii="Calibri" w:hAnsi="Calibri" w:cs="Calibri"/>
          <w:sz w:val="20"/>
          <w:szCs w:val="20"/>
          <w:lang w:val="en-AU"/>
        </w:rPr>
      </w:pPr>
    </w:p>
    <w:p w14:paraId="68C648D7" w14:textId="77777777" w:rsidR="006F1861" w:rsidRPr="00210B21" w:rsidRDefault="006F1861" w:rsidP="002570AE">
      <w:pPr>
        <w:spacing w:after="60" w:line="259" w:lineRule="auto"/>
        <w:rPr>
          <w:rFonts w:ascii="Calibri" w:hAnsi="Calibri" w:cs="Calibri"/>
          <w:sz w:val="20"/>
          <w:szCs w:val="20"/>
          <w:lang w:val="en-AU"/>
        </w:rPr>
      </w:pPr>
    </w:p>
    <w:p w14:paraId="0D0BE6A3" w14:textId="211E1E6A" w:rsidR="006F1861" w:rsidRPr="00210B21" w:rsidRDefault="006F1861" w:rsidP="002570AE">
      <w:pPr>
        <w:spacing w:after="60" w:line="259" w:lineRule="auto"/>
        <w:rPr>
          <w:rFonts w:ascii="Calibri" w:hAnsi="Calibri" w:cs="Calibri"/>
          <w:sz w:val="20"/>
          <w:szCs w:val="20"/>
          <w:lang w:val="en-AU"/>
        </w:rPr>
      </w:pPr>
    </w:p>
    <w:p w14:paraId="1C4185B3" w14:textId="0ABD69F2" w:rsidR="006F1861" w:rsidRPr="00210B21" w:rsidRDefault="006F1861" w:rsidP="002570AE">
      <w:pPr>
        <w:spacing w:after="60" w:line="259" w:lineRule="auto"/>
        <w:rPr>
          <w:rFonts w:ascii="Calibri" w:hAnsi="Calibri" w:cs="Calibri"/>
          <w:sz w:val="20"/>
          <w:szCs w:val="20"/>
          <w:lang w:val="en-AU"/>
        </w:rPr>
      </w:pPr>
    </w:p>
    <w:p w14:paraId="3C942755" w14:textId="23A5909B" w:rsidR="003319EC" w:rsidRPr="00210B21" w:rsidRDefault="00D72DCC" w:rsidP="002570AE">
      <w:pPr>
        <w:spacing w:after="60" w:line="259" w:lineRule="auto"/>
        <w:rPr>
          <w:rFonts w:ascii="Calibri" w:eastAsiaTheme="majorEastAsia" w:hAnsi="Calibri" w:cs="Calibri"/>
          <w:b/>
          <w:sz w:val="20"/>
          <w:szCs w:val="20"/>
          <w:lang w:val="en-AU"/>
        </w:rPr>
      </w:pPr>
      <w:r w:rsidRPr="00210B21">
        <w:rPr>
          <w:rFonts w:ascii="Calibri" w:hAnsi="Calibri" w:cs="Calibri"/>
          <w:noProof/>
          <w:sz w:val="20"/>
          <w:szCs w:val="20"/>
          <w:lang w:val="en-AU"/>
        </w:rPr>
        <mc:AlternateContent>
          <mc:Choice Requires="wps">
            <w:drawing>
              <wp:anchor distT="0" distB="0" distL="114300" distR="114300" simplePos="0" relativeHeight="251616256" behindDoc="0" locked="0" layoutInCell="1" allowOverlap="1" wp14:anchorId="27EB0FA7" wp14:editId="3AB774BC">
                <wp:simplePos x="0" y="0"/>
                <wp:positionH relativeFrom="column">
                  <wp:posOffset>-968587</wp:posOffset>
                </wp:positionH>
                <wp:positionV relativeFrom="paragraph">
                  <wp:posOffset>1834939</wp:posOffset>
                </wp:positionV>
                <wp:extent cx="7645400" cy="666750"/>
                <wp:effectExtent l="0" t="0" r="0" b="0"/>
                <wp:wrapNone/>
                <wp:docPr id="2" name="Rectangle 2"/>
                <wp:cNvGraphicFramePr/>
                <a:graphic xmlns:a="http://schemas.openxmlformats.org/drawingml/2006/main">
                  <a:graphicData uri="http://schemas.microsoft.com/office/word/2010/wordprocessingShape">
                    <wps:wsp>
                      <wps:cNvSpPr/>
                      <wps:spPr>
                        <a:xfrm>
                          <a:off x="0" y="0"/>
                          <a:ext cx="7645400" cy="66675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4CF9AB" id="Rectangle 2" o:spid="_x0000_s1026" style="position:absolute;margin-left:-76.25pt;margin-top:144.5pt;width:602pt;height:52.5pt;z-index:251616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" fillcolor="#fff2cc [663]" stroked="f" strokeweight="1pt"/>
            </w:pict>
          </mc:Fallback>
        </mc:AlternateContent>
      </w:r>
      <w:r w:rsidR="003319EC" w:rsidRPr="00210B21">
        <w:rPr>
          <w:rFonts w:ascii="Calibri" w:hAnsi="Calibri" w:cs="Calibri"/>
          <w:sz w:val="20"/>
          <w:szCs w:val="20"/>
          <w:lang w:val="en-AU"/>
        </w:rPr>
        <w:br w:type="page"/>
      </w:r>
    </w:p>
    <w:p w14:paraId="31C6E9D0" w14:textId="3E0A5B1B" w:rsidR="00565F0C" w:rsidRPr="00286C17" w:rsidRDefault="00142CC8" w:rsidP="00142CC8">
      <w:pPr>
        <w:pStyle w:val="Heading1"/>
        <w:numPr>
          <w:ilvl w:val="0"/>
          <w:numId w:val="0"/>
        </w:numPr>
        <w:rPr>
          <w:rFonts w:ascii="Impact" w:hAnsi="Impact"/>
          <w:b w:val="0"/>
          <w:bCs/>
          <w:color w:val="1F3864" w:themeColor="accent1" w:themeShade="80"/>
          <w:sz w:val="28"/>
          <w:szCs w:val="28"/>
          <w:lang w:val="en-AU"/>
        </w:rPr>
      </w:pPr>
      <w:r w:rsidRPr="00286C17">
        <w:rPr>
          <w:rFonts w:ascii="Impact" w:hAnsi="Impact"/>
          <w:b w:val="0"/>
          <w:bCs/>
          <w:color w:val="1F3864" w:themeColor="accent1" w:themeShade="80"/>
          <w:sz w:val="28"/>
          <w:szCs w:val="28"/>
          <w:lang w:val="en-AU"/>
        </w:rPr>
        <w:lastRenderedPageBreak/>
        <w:t xml:space="preserve">Glossary </w:t>
      </w:r>
    </w:p>
    <w:tbl>
      <w:tblPr>
        <w:tblStyle w:val="ListTable3"/>
        <w:tblW w:w="9067" w:type="dxa"/>
        <w:tblInd w:w="5" w:type="dxa"/>
        <w:tblLook w:val="04A0" w:firstRow="1" w:lastRow="0" w:firstColumn="1" w:lastColumn="0" w:noHBand="0" w:noVBand="1"/>
      </w:tblPr>
      <w:tblGrid>
        <w:gridCol w:w="2021"/>
        <w:gridCol w:w="1795"/>
        <w:gridCol w:w="5251"/>
      </w:tblGrid>
      <w:tr w:rsidR="00142CC8" w:rsidRPr="00FD631B" w14:paraId="7BF02B9D" w14:textId="77777777" w:rsidTr="00142CC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21" w:type="dxa"/>
            <w:tcBorders>
              <w:top w:val="single" w:sz="4" w:space="0" w:color="000000" w:themeColor="text1"/>
              <w:left w:val="nil"/>
            </w:tcBorders>
          </w:tcPr>
          <w:p w14:paraId="4F06DE4E" w14:textId="6B69A746" w:rsidR="00142CC8" w:rsidRPr="00FD631B" w:rsidRDefault="00142CC8" w:rsidP="00142CC8">
            <w:pPr>
              <w:rPr>
                <w:rFonts w:ascii="Calibri" w:eastAsia="Calibri" w:hAnsi="Calibri"/>
                <w:sz w:val="22"/>
                <w:szCs w:val="22"/>
              </w:rPr>
            </w:pPr>
            <w:bookmarkStart w:id="1" w:name="_Hlk141945789"/>
            <w:bookmarkStart w:id="2" w:name="_Toc137620528"/>
            <w:r w:rsidRPr="00FD631B">
              <w:rPr>
                <w:rFonts w:ascii="Calibri" w:eastAsia="Calibri" w:hAnsi="Calibri"/>
                <w:sz w:val="22"/>
                <w:szCs w:val="22"/>
              </w:rPr>
              <w:t>Term</w:t>
            </w:r>
          </w:p>
        </w:tc>
        <w:tc>
          <w:tcPr>
            <w:tcW w:w="1795" w:type="dxa"/>
            <w:tcBorders>
              <w:top w:val="single" w:sz="4" w:space="0" w:color="000000" w:themeColor="text1"/>
              <w:left w:val="nil"/>
            </w:tcBorders>
          </w:tcPr>
          <w:p w14:paraId="2208F09A" w14:textId="7161FA8D" w:rsidR="00142CC8" w:rsidRPr="00FD631B" w:rsidRDefault="00142CC8" w:rsidP="00142CC8">
            <w:pPr>
              <w:cnfStyle w:val="100000000000" w:firstRow="1" w:lastRow="0" w:firstColumn="0" w:lastColumn="0" w:oddVBand="0" w:evenVBand="0" w:oddHBand="0" w:evenHBand="0" w:firstRowFirstColumn="0" w:firstRowLastColumn="0" w:lastRowFirstColumn="0" w:lastRowLastColumn="0"/>
              <w:rPr>
                <w:rFonts w:ascii="Calibri" w:eastAsia="Calibri" w:hAnsi="Calibri"/>
                <w:sz w:val="22"/>
                <w:szCs w:val="22"/>
              </w:rPr>
            </w:pPr>
            <w:r w:rsidRPr="00FD631B">
              <w:rPr>
                <w:rFonts w:ascii="Calibri" w:eastAsia="Calibri" w:hAnsi="Calibri"/>
                <w:sz w:val="22"/>
                <w:szCs w:val="22"/>
              </w:rPr>
              <w:t xml:space="preserve">Acronym </w:t>
            </w:r>
          </w:p>
        </w:tc>
        <w:tc>
          <w:tcPr>
            <w:tcW w:w="5251" w:type="dxa"/>
            <w:tcBorders>
              <w:top w:val="single" w:sz="4" w:space="0" w:color="000000" w:themeColor="text1"/>
              <w:left w:val="nil"/>
              <w:bottom w:val="nil"/>
              <w:right w:val="single" w:sz="4" w:space="0" w:color="000000" w:themeColor="text1"/>
            </w:tcBorders>
            <w:hideMark/>
          </w:tcPr>
          <w:p w14:paraId="335FC408" w14:textId="77777777" w:rsidR="00142CC8" w:rsidRPr="00FD631B" w:rsidRDefault="00142CC8" w:rsidP="00142CC8">
            <w:pPr>
              <w:cnfStyle w:val="100000000000" w:firstRow="1" w:lastRow="0" w:firstColumn="0" w:lastColumn="0" w:oddVBand="0" w:evenVBand="0" w:oddHBand="0" w:evenHBand="0" w:firstRowFirstColumn="0" w:firstRowLastColumn="0" w:lastRowFirstColumn="0" w:lastRowLastColumn="0"/>
              <w:rPr>
                <w:rFonts w:ascii="Calibri" w:eastAsia="Calibri" w:hAnsi="Calibri"/>
                <w:sz w:val="22"/>
                <w:szCs w:val="22"/>
              </w:rPr>
            </w:pPr>
            <w:r w:rsidRPr="00FD631B">
              <w:rPr>
                <w:rFonts w:ascii="Calibri" w:eastAsia="Calibri" w:hAnsi="Calibri"/>
                <w:sz w:val="22"/>
                <w:szCs w:val="22"/>
              </w:rPr>
              <w:t>Definition</w:t>
            </w:r>
          </w:p>
        </w:tc>
      </w:tr>
      <w:tr w:rsidR="00142CC8" w:rsidRPr="00FD631B" w14:paraId="4A807636" w14:textId="77777777" w:rsidTr="00142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1" w:type="dxa"/>
            <w:tcBorders>
              <w:left w:val="nil"/>
            </w:tcBorders>
          </w:tcPr>
          <w:p w14:paraId="58EC12B3" w14:textId="4EC10B4A" w:rsidR="00142CC8" w:rsidRPr="00FD631B" w:rsidRDefault="00142CC8" w:rsidP="00142CC8">
            <w:pPr>
              <w:rPr>
                <w:rFonts w:ascii="Calibri" w:eastAsia="Calibri" w:hAnsi="Calibri"/>
                <w:sz w:val="22"/>
                <w:szCs w:val="22"/>
              </w:rPr>
            </w:pPr>
            <w:r w:rsidRPr="00FD631B">
              <w:rPr>
                <w:rFonts w:ascii="Calibri" w:eastAsia="Calibri" w:hAnsi="Calibri"/>
                <w:sz w:val="22"/>
                <w:szCs w:val="22"/>
              </w:rPr>
              <w:t xml:space="preserve">Advanced Recovery Fee and Deposit </w:t>
            </w:r>
          </w:p>
        </w:tc>
        <w:tc>
          <w:tcPr>
            <w:tcW w:w="1795" w:type="dxa"/>
            <w:tcBorders>
              <w:left w:val="nil"/>
            </w:tcBorders>
          </w:tcPr>
          <w:p w14:paraId="2C13B6CB" w14:textId="13F77E03" w:rsidR="00142CC8" w:rsidRPr="00FD631B" w:rsidRDefault="00142CC8" w:rsidP="00142CC8">
            <w:pP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rPr>
            </w:pPr>
            <w:r w:rsidRPr="00142CC8">
              <w:rPr>
                <w:rFonts w:ascii="Calibri" w:eastAsia="Calibri" w:hAnsi="Calibri"/>
                <w:sz w:val="22"/>
                <w:szCs w:val="22"/>
              </w:rPr>
              <w:t>ARFD</w:t>
            </w:r>
          </w:p>
        </w:tc>
        <w:tc>
          <w:tcPr>
            <w:tcW w:w="5251" w:type="dxa"/>
            <w:vMerge w:val="restart"/>
            <w:tcBorders>
              <w:left w:val="nil"/>
              <w:bottom w:val="nil"/>
              <w:right w:val="single" w:sz="4" w:space="0" w:color="000000" w:themeColor="text1"/>
            </w:tcBorders>
          </w:tcPr>
          <w:p w14:paraId="23D05E27" w14:textId="3FA4406A" w:rsidR="00142CC8" w:rsidRPr="00FD631B" w:rsidRDefault="00142CC8" w:rsidP="00142CC8">
            <w:pP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rPr>
            </w:pPr>
            <w:r>
              <w:rPr>
                <w:rFonts w:ascii="Calibri" w:eastAsia="Calibri" w:hAnsi="Calibri"/>
                <w:sz w:val="22"/>
                <w:szCs w:val="22"/>
              </w:rPr>
              <w:t>S</w:t>
            </w:r>
            <w:r w:rsidRPr="00FD631B">
              <w:rPr>
                <w:rFonts w:ascii="Calibri" w:eastAsia="Calibri" w:hAnsi="Calibri"/>
                <w:sz w:val="22"/>
                <w:szCs w:val="22"/>
              </w:rPr>
              <w:t xml:space="preserve">cheme to fund the collection and management of their waste streams, typically including a consumer refund / buy-back </w:t>
            </w:r>
            <w:proofErr w:type="gramStart"/>
            <w:r w:rsidRPr="00FD631B">
              <w:rPr>
                <w:rFonts w:ascii="Calibri" w:eastAsia="Calibri" w:hAnsi="Calibri"/>
                <w:sz w:val="22"/>
                <w:szCs w:val="22"/>
              </w:rPr>
              <w:t>element</w:t>
            </w:r>
            <w:proofErr w:type="gramEnd"/>
          </w:p>
          <w:p w14:paraId="0BB8C594" w14:textId="77777777" w:rsidR="00142CC8" w:rsidRPr="00FD631B" w:rsidRDefault="00142CC8" w:rsidP="00142CC8">
            <w:pP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rPr>
            </w:pPr>
          </w:p>
        </w:tc>
      </w:tr>
      <w:tr w:rsidR="00142CC8" w:rsidRPr="00FD631B" w14:paraId="37351BF3" w14:textId="77777777" w:rsidTr="00142CC8">
        <w:tc>
          <w:tcPr>
            <w:cnfStyle w:val="001000000000" w:firstRow="0" w:lastRow="0" w:firstColumn="1" w:lastColumn="0" w:oddVBand="0" w:evenVBand="0" w:oddHBand="0" w:evenHBand="0" w:firstRowFirstColumn="0" w:firstRowLastColumn="0" w:lastRowFirstColumn="0" w:lastRowLastColumn="0"/>
            <w:tcW w:w="2021" w:type="dxa"/>
            <w:tcBorders>
              <w:top w:val="nil"/>
              <w:left w:val="nil"/>
              <w:bottom w:val="nil"/>
            </w:tcBorders>
          </w:tcPr>
          <w:p w14:paraId="6453995D" w14:textId="0AD99577" w:rsidR="00142CC8" w:rsidRPr="00FD631B" w:rsidRDefault="00142CC8" w:rsidP="00142CC8">
            <w:pPr>
              <w:rPr>
                <w:rFonts w:ascii="Calibri" w:eastAsia="Calibri" w:hAnsi="Calibri"/>
                <w:sz w:val="22"/>
                <w:szCs w:val="22"/>
              </w:rPr>
            </w:pPr>
            <w:r w:rsidRPr="00142CC8">
              <w:rPr>
                <w:rFonts w:ascii="Calibri" w:eastAsia="Calibri" w:hAnsi="Calibri"/>
                <w:sz w:val="22"/>
                <w:szCs w:val="22"/>
              </w:rPr>
              <w:t>Bottle Bill</w:t>
            </w:r>
          </w:p>
        </w:tc>
        <w:tc>
          <w:tcPr>
            <w:tcW w:w="1795" w:type="dxa"/>
            <w:tcBorders>
              <w:top w:val="nil"/>
              <w:left w:val="nil"/>
              <w:bottom w:val="nil"/>
            </w:tcBorders>
          </w:tcPr>
          <w:p w14:paraId="541A5AE7" w14:textId="79DEC0D4" w:rsidR="00142CC8" w:rsidRPr="00FD631B" w:rsidRDefault="00142CC8" w:rsidP="00142CC8">
            <w:pP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rPr>
            </w:pPr>
          </w:p>
        </w:tc>
        <w:tc>
          <w:tcPr>
            <w:tcW w:w="5251" w:type="dxa"/>
            <w:vMerge/>
            <w:tcBorders>
              <w:top w:val="single" w:sz="4" w:space="0" w:color="000000" w:themeColor="text1"/>
              <w:left w:val="nil"/>
              <w:bottom w:val="nil"/>
              <w:right w:val="single" w:sz="4" w:space="0" w:color="000000" w:themeColor="text1"/>
            </w:tcBorders>
            <w:vAlign w:val="center"/>
            <w:hideMark/>
          </w:tcPr>
          <w:p w14:paraId="63D6818E" w14:textId="77777777" w:rsidR="00142CC8" w:rsidRPr="00FD631B" w:rsidRDefault="00142CC8" w:rsidP="00142CC8">
            <w:pP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rPr>
            </w:pPr>
          </w:p>
        </w:tc>
      </w:tr>
      <w:tr w:rsidR="00142CC8" w:rsidRPr="00FD631B" w14:paraId="74A15838" w14:textId="77777777" w:rsidTr="00142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1" w:type="dxa"/>
            <w:tcBorders>
              <w:left w:val="nil"/>
            </w:tcBorders>
          </w:tcPr>
          <w:p w14:paraId="135665E7" w14:textId="5EDAFC3C" w:rsidR="00142CC8" w:rsidRPr="00FD631B" w:rsidRDefault="00142CC8" w:rsidP="00142CC8">
            <w:pPr>
              <w:rPr>
                <w:rFonts w:ascii="Calibri" w:eastAsia="Calibri" w:hAnsi="Calibri"/>
                <w:sz w:val="22"/>
                <w:szCs w:val="22"/>
              </w:rPr>
            </w:pPr>
            <w:r w:rsidRPr="00FD631B">
              <w:rPr>
                <w:rFonts w:ascii="Calibri" w:eastAsia="Calibri" w:hAnsi="Calibri"/>
                <w:sz w:val="22"/>
                <w:szCs w:val="22"/>
              </w:rPr>
              <w:t>Container Deposit Legislation / Scheme</w:t>
            </w:r>
          </w:p>
        </w:tc>
        <w:tc>
          <w:tcPr>
            <w:tcW w:w="1795" w:type="dxa"/>
            <w:tcBorders>
              <w:left w:val="nil"/>
            </w:tcBorders>
          </w:tcPr>
          <w:p w14:paraId="2BDB5624" w14:textId="48E853BA" w:rsidR="00142CC8" w:rsidRPr="00FD631B" w:rsidRDefault="00142CC8" w:rsidP="00142CC8">
            <w:pP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rPr>
            </w:pPr>
            <w:r w:rsidRPr="00142CC8">
              <w:rPr>
                <w:rFonts w:ascii="Calibri" w:eastAsia="Calibri" w:hAnsi="Calibri"/>
                <w:sz w:val="22"/>
                <w:szCs w:val="22"/>
              </w:rPr>
              <w:t>CDL / CDS</w:t>
            </w:r>
          </w:p>
        </w:tc>
        <w:tc>
          <w:tcPr>
            <w:tcW w:w="5251" w:type="dxa"/>
            <w:vMerge/>
            <w:tcBorders>
              <w:left w:val="nil"/>
              <w:bottom w:val="nil"/>
              <w:right w:val="single" w:sz="4" w:space="0" w:color="000000" w:themeColor="text1"/>
            </w:tcBorders>
            <w:vAlign w:val="center"/>
            <w:hideMark/>
          </w:tcPr>
          <w:p w14:paraId="3445CB9F" w14:textId="77777777" w:rsidR="00142CC8" w:rsidRPr="00FD631B" w:rsidRDefault="00142CC8" w:rsidP="00142CC8">
            <w:pP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rPr>
            </w:pPr>
          </w:p>
        </w:tc>
      </w:tr>
      <w:tr w:rsidR="00142CC8" w:rsidRPr="00FD631B" w14:paraId="6CBACDC8" w14:textId="77777777" w:rsidTr="00142CC8">
        <w:tc>
          <w:tcPr>
            <w:cnfStyle w:val="001000000000" w:firstRow="0" w:lastRow="0" w:firstColumn="1" w:lastColumn="0" w:oddVBand="0" w:evenVBand="0" w:oddHBand="0" w:evenHBand="0" w:firstRowFirstColumn="0" w:firstRowLastColumn="0" w:lastRowFirstColumn="0" w:lastRowLastColumn="0"/>
            <w:tcW w:w="2021" w:type="dxa"/>
            <w:tcBorders>
              <w:top w:val="nil"/>
              <w:left w:val="nil"/>
              <w:bottom w:val="nil"/>
            </w:tcBorders>
          </w:tcPr>
          <w:p w14:paraId="5459A71F" w14:textId="120B6849" w:rsidR="00142CC8" w:rsidRPr="00FD631B" w:rsidRDefault="00142CC8" w:rsidP="00142CC8">
            <w:pPr>
              <w:rPr>
                <w:rFonts w:ascii="Calibri" w:eastAsia="Calibri" w:hAnsi="Calibri"/>
                <w:sz w:val="22"/>
                <w:szCs w:val="22"/>
              </w:rPr>
            </w:pPr>
            <w:r w:rsidRPr="00FD631B">
              <w:rPr>
                <w:rFonts w:ascii="Calibri" w:eastAsia="Calibri" w:hAnsi="Calibri"/>
                <w:sz w:val="22"/>
                <w:szCs w:val="22"/>
              </w:rPr>
              <w:t>Deposit Return Scheme</w:t>
            </w:r>
          </w:p>
        </w:tc>
        <w:tc>
          <w:tcPr>
            <w:tcW w:w="1795" w:type="dxa"/>
            <w:tcBorders>
              <w:top w:val="nil"/>
              <w:left w:val="nil"/>
              <w:bottom w:val="nil"/>
            </w:tcBorders>
          </w:tcPr>
          <w:p w14:paraId="291BAA33" w14:textId="13E0F159" w:rsidR="00142CC8" w:rsidRPr="00FD631B" w:rsidRDefault="00142CC8" w:rsidP="00142CC8">
            <w:pP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rPr>
            </w:pPr>
            <w:r w:rsidRPr="00142CC8">
              <w:rPr>
                <w:rFonts w:ascii="Calibri" w:eastAsia="Calibri" w:hAnsi="Calibri"/>
                <w:sz w:val="22"/>
                <w:szCs w:val="22"/>
              </w:rPr>
              <w:t>DRS</w:t>
            </w:r>
          </w:p>
        </w:tc>
        <w:tc>
          <w:tcPr>
            <w:tcW w:w="5251" w:type="dxa"/>
            <w:vMerge/>
            <w:tcBorders>
              <w:top w:val="single" w:sz="4" w:space="0" w:color="000000" w:themeColor="text1"/>
              <w:left w:val="nil"/>
              <w:bottom w:val="nil"/>
              <w:right w:val="single" w:sz="4" w:space="0" w:color="000000" w:themeColor="text1"/>
            </w:tcBorders>
            <w:vAlign w:val="center"/>
            <w:hideMark/>
          </w:tcPr>
          <w:p w14:paraId="740B3345" w14:textId="77777777" w:rsidR="00142CC8" w:rsidRPr="00FD631B" w:rsidRDefault="00142CC8" w:rsidP="00142CC8">
            <w:pP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rPr>
            </w:pPr>
          </w:p>
        </w:tc>
      </w:tr>
      <w:tr w:rsidR="00142CC8" w:rsidRPr="00FD631B" w14:paraId="36CB2CF2" w14:textId="77777777" w:rsidTr="00142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1" w:type="dxa"/>
            <w:tcBorders>
              <w:left w:val="nil"/>
            </w:tcBorders>
          </w:tcPr>
          <w:p w14:paraId="0CD27AAC" w14:textId="5AAC6DDE" w:rsidR="00142CC8" w:rsidRPr="00FD631B" w:rsidRDefault="00142CC8" w:rsidP="00142CC8">
            <w:pPr>
              <w:rPr>
                <w:rFonts w:ascii="Calibri" w:eastAsia="Calibri" w:hAnsi="Calibri"/>
                <w:sz w:val="22"/>
                <w:szCs w:val="22"/>
              </w:rPr>
            </w:pPr>
            <w:r w:rsidRPr="00FD631B">
              <w:rPr>
                <w:rFonts w:ascii="Calibri" w:eastAsia="Calibri" w:hAnsi="Calibri"/>
                <w:sz w:val="22"/>
                <w:szCs w:val="22"/>
              </w:rPr>
              <w:t xml:space="preserve">Extender Producer Responsibility </w:t>
            </w:r>
          </w:p>
        </w:tc>
        <w:tc>
          <w:tcPr>
            <w:tcW w:w="1795" w:type="dxa"/>
            <w:tcBorders>
              <w:left w:val="nil"/>
            </w:tcBorders>
          </w:tcPr>
          <w:p w14:paraId="008780DB" w14:textId="37979097" w:rsidR="00142CC8" w:rsidRPr="00FD631B" w:rsidRDefault="00142CC8" w:rsidP="00142CC8">
            <w:pP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rPr>
            </w:pPr>
            <w:r w:rsidRPr="00142CC8">
              <w:rPr>
                <w:rFonts w:ascii="Calibri" w:eastAsia="Calibri" w:hAnsi="Calibri"/>
                <w:sz w:val="22"/>
                <w:szCs w:val="22"/>
              </w:rPr>
              <w:t>EPR</w:t>
            </w:r>
          </w:p>
        </w:tc>
        <w:tc>
          <w:tcPr>
            <w:tcW w:w="5251" w:type="dxa"/>
            <w:vMerge/>
            <w:tcBorders>
              <w:left w:val="nil"/>
              <w:bottom w:val="nil"/>
              <w:right w:val="single" w:sz="4" w:space="0" w:color="000000" w:themeColor="text1"/>
            </w:tcBorders>
            <w:vAlign w:val="center"/>
            <w:hideMark/>
          </w:tcPr>
          <w:p w14:paraId="7B0CD819" w14:textId="77777777" w:rsidR="00142CC8" w:rsidRPr="00FD631B" w:rsidRDefault="00142CC8" w:rsidP="00142CC8">
            <w:pP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rPr>
            </w:pPr>
          </w:p>
        </w:tc>
      </w:tr>
      <w:tr w:rsidR="00142CC8" w:rsidRPr="00FD631B" w14:paraId="75B30793" w14:textId="77777777" w:rsidTr="00142CC8">
        <w:tc>
          <w:tcPr>
            <w:cnfStyle w:val="001000000000" w:firstRow="0" w:lastRow="0" w:firstColumn="1" w:lastColumn="0" w:oddVBand="0" w:evenVBand="0" w:oddHBand="0" w:evenHBand="0" w:firstRowFirstColumn="0" w:firstRowLastColumn="0" w:lastRowFirstColumn="0" w:lastRowLastColumn="0"/>
            <w:tcW w:w="2021" w:type="dxa"/>
            <w:tcBorders>
              <w:top w:val="nil"/>
              <w:left w:val="nil"/>
              <w:bottom w:val="nil"/>
            </w:tcBorders>
          </w:tcPr>
          <w:p w14:paraId="2B0D9BAD" w14:textId="23FFC414" w:rsidR="00142CC8" w:rsidRPr="00FD631B" w:rsidRDefault="00142CC8" w:rsidP="00142CC8">
            <w:pPr>
              <w:rPr>
                <w:rFonts w:ascii="Calibri" w:eastAsia="Calibri" w:hAnsi="Calibri"/>
                <w:sz w:val="22"/>
                <w:szCs w:val="22"/>
              </w:rPr>
            </w:pPr>
            <w:r w:rsidRPr="00FD631B">
              <w:rPr>
                <w:rFonts w:ascii="Calibri" w:eastAsia="Calibri" w:hAnsi="Calibri"/>
                <w:sz w:val="22"/>
                <w:szCs w:val="22"/>
              </w:rPr>
              <w:t>Product Stewardship Scheme</w:t>
            </w:r>
          </w:p>
        </w:tc>
        <w:tc>
          <w:tcPr>
            <w:tcW w:w="1795" w:type="dxa"/>
            <w:tcBorders>
              <w:top w:val="nil"/>
              <w:left w:val="nil"/>
              <w:bottom w:val="nil"/>
            </w:tcBorders>
          </w:tcPr>
          <w:p w14:paraId="324CC405" w14:textId="4C92BF9B" w:rsidR="00142CC8" w:rsidRPr="00FD631B" w:rsidRDefault="00142CC8" w:rsidP="00142CC8">
            <w:pP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rPr>
            </w:pPr>
            <w:r w:rsidRPr="00142CC8">
              <w:rPr>
                <w:rFonts w:ascii="Calibri" w:eastAsia="Calibri" w:hAnsi="Calibri"/>
                <w:sz w:val="22"/>
                <w:szCs w:val="22"/>
              </w:rPr>
              <w:t>PSS</w:t>
            </w:r>
          </w:p>
        </w:tc>
        <w:tc>
          <w:tcPr>
            <w:tcW w:w="5251" w:type="dxa"/>
            <w:vMerge/>
            <w:tcBorders>
              <w:top w:val="single" w:sz="4" w:space="0" w:color="000000" w:themeColor="text1"/>
              <w:left w:val="nil"/>
              <w:bottom w:val="nil"/>
              <w:right w:val="single" w:sz="4" w:space="0" w:color="000000" w:themeColor="text1"/>
            </w:tcBorders>
            <w:vAlign w:val="center"/>
            <w:hideMark/>
          </w:tcPr>
          <w:p w14:paraId="4FA485EF" w14:textId="77777777" w:rsidR="00142CC8" w:rsidRPr="00FD631B" w:rsidRDefault="00142CC8" w:rsidP="00142CC8">
            <w:pP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rPr>
            </w:pPr>
          </w:p>
        </w:tc>
      </w:tr>
      <w:tr w:rsidR="00142CC8" w:rsidRPr="00FD631B" w14:paraId="012437FF" w14:textId="77777777" w:rsidTr="00142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1" w:type="dxa"/>
            <w:tcBorders>
              <w:left w:val="nil"/>
            </w:tcBorders>
          </w:tcPr>
          <w:p w14:paraId="3637FB34" w14:textId="0A100D23" w:rsidR="00142CC8" w:rsidRPr="00FD631B" w:rsidRDefault="00142CC8" w:rsidP="00142CC8">
            <w:pPr>
              <w:rPr>
                <w:rFonts w:ascii="Calibri" w:eastAsia="Calibri" w:hAnsi="Calibri"/>
                <w:sz w:val="22"/>
                <w:szCs w:val="22"/>
              </w:rPr>
            </w:pPr>
            <w:r w:rsidRPr="00142CC8">
              <w:rPr>
                <w:rFonts w:ascii="Calibri" w:eastAsia="Calibri" w:hAnsi="Calibri"/>
                <w:sz w:val="22"/>
                <w:szCs w:val="22"/>
              </w:rPr>
              <w:t>Administration fee</w:t>
            </w:r>
          </w:p>
        </w:tc>
        <w:tc>
          <w:tcPr>
            <w:tcW w:w="1795" w:type="dxa"/>
            <w:tcBorders>
              <w:left w:val="nil"/>
            </w:tcBorders>
          </w:tcPr>
          <w:p w14:paraId="57681E80" w14:textId="6CCF15AD" w:rsidR="00142CC8" w:rsidRPr="00FD631B" w:rsidRDefault="00142CC8" w:rsidP="00142CC8">
            <w:pP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rPr>
            </w:pPr>
          </w:p>
        </w:tc>
        <w:tc>
          <w:tcPr>
            <w:tcW w:w="5251" w:type="dxa"/>
            <w:tcBorders>
              <w:left w:val="nil"/>
              <w:right w:val="single" w:sz="4" w:space="0" w:color="000000" w:themeColor="text1"/>
            </w:tcBorders>
            <w:hideMark/>
          </w:tcPr>
          <w:p w14:paraId="68CFA61B" w14:textId="77777777" w:rsidR="00142CC8" w:rsidRPr="00FD631B" w:rsidRDefault="00142CC8" w:rsidP="00142CC8">
            <w:pP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rPr>
            </w:pPr>
            <w:r w:rsidRPr="00FD631B">
              <w:rPr>
                <w:rFonts w:ascii="Calibri" w:eastAsia="Calibri" w:hAnsi="Calibri"/>
                <w:sz w:val="22"/>
                <w:szCs w:val="22"/>
              </w:rPr>
              <w:t xml:space="preserve">Costs for the day-to-day administration of a scheme (e.g., the cost to complete accounting firm, auditors, scheme communication and awareness, </w:t>
            </w:r>
            <w:proofErr w:type="spellStart"/>
            <w:r w:rsidRPr="00FD631B">
              <w:rPr>
                <w:rFonts w:ascii="Calibri" w:eastAsia="Calibri" w:hAnsi="Calibri"/>
                <w:sz w:val="22"/>
                <w:szCs w:val="22"/>
              </w:rPr>
              <w:t>etc</w:t>
            </w:r>
            <w:proofErr w:type="spellEnd"/>
            <w:r w:rsidRPr="00FD631B">
              <w:rPr>
                <w:rFonts w:ascii="Calibri" w:eastAsia="Calibri" w:hAnsi="Calibri"/>
                <w:sz w:val="22"/>
                <w:szCs w:val="22"/>
              </w:rPr>
              <w:t>)</w:t>
            </w:r>
          </w:p>
        </w:tc>
      </w:tr>
      <w:tr w:rsidR="00142CC8" w:rsidRPr="00FD631B" w14:paraId="77DE2D19" w14:textId="77777777" w:rsidTr="00142CC8">
        <w:tc>
          <w:tcPr>
            <w:cnfStyle w:val="001000000000" w:firstRow="0" w:lastRow="0" w:firstColumn="1" w:lastColumn="0" w:oddVBand="0" w:evenVBand="0" w:oddHBand="0" w:evenHBand="0" w:firstRowFirstColumn="0" w:firstRowLastColumn="0" w:lastRowFirstColumn="0" w:lastRowLastColumn="0"/>
            <w:tcW w:w="2021" w:type="dxa"/>
            <w:tcBorders>
              <w:left w:val="nil"/>
            </w:tcBorders>
          </w:tcPr>
          <w:p w14:paraId="299788E6" w14:textId="24D4A5DF" w:rsidR="00142CC8" w:rsidRPr="00FD631B" w:rsidRDefault="00142CC8" w:rsidP="00142CC8">
            <w:pPr>
              <w:rPr>
                <w:rFonts w:ascii="Calibri" w:eastAsia="Calibri" w:hAnsi="Calibri"/>
                <w:sz w:val="22"/>
                <w:szCs w:val="22"/>
              </w:rPr>
            </w:pPr>
            <w:r w:rsidRPr="00142CC8">
              <w:rPr>
                <w:rFonts w:ascii="Calibri" w:eastAsia="Calibri" w:hAnsi="Calibri"/>
                <w:sz w:val="22"/>
                <w:szCs w:val="22"/>
              </w:rPr>
              <w:t>Collection Depot</w:t>
            </w:r>
          </w:p>
        </w:tc>
        <w:tc>
          <w:tcPr>
            <w:tcW w:w="1795" w:type="dxa"/>
            <w:tcBorders>
              <w:left w:val="nil"/>
            </w:tcBorders>
          </w:tcPr>
          <w:p w14:paraId="190E830E" w14:textId="5F7F71F3" w:rsidR="00142CC8" w:rsidRPr="00FD631B" w:rsidRDefault="00142CC8" w:rsidP="00142CC8">
            <w:pP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rPr>
            </w:pPr>
          </w:p>
        </w:tc>
        <w:tc>
          <w:tcPr>
            <w:tcW w:w="5251" w:type="dxa"/>
            <w:tcBorders>
              <w:left w:val="nil"/>
              <w:right w:val="single" w:sz="4" w:space="0" w:color="000000" w:themeColor="text1"/>
            </w:tcBorders>
          </w:tcPr>
          <w:p w14:paraId="1D4B96A0" w14:textId="5DC54DA1" w:rsidR="00142CC8" w:rsidRPr="00FD631B" w:rsidRDefault="00142CC8" w:rsidP="00142CC8">
            <w:pP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rPr>
            </w:pPr>
            <w:r>
              <w:rPr>
                <w:rFonts w:ascii="Calibri" w:eastAsia="Calibri" w:hAnsi="Calibri"/>
                <w:sz w:val="22"/>
                <w:szCs w:val="22"/>
              </w:rPr>
              <w:t xml:space="preserve">The location households and individuals can access to drop off their eligible items. </w:t>
            </w:r>
          </w:p>
        </w:tc>
      </w:tr>
      <w:tr w:rsidR="00142CC8" w:rsidRPr="00FD631B" w14:paraId="5B2DD109" w14:textId="77777777" w:rsidTr="00142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1" w:type="dxa"/>
            <w:tcBorders>
              <w:left w:val="nil"/>
            </w:tcBorders>
          </w:tcPr>
          <w:p w14:paraId="7B9E03F2" w14:textId="0CEC31A8" w:rsidR="00142CC8" w:rsidRPr="00FD631B" w:rsidRDefault="00142CC8" w:rsidP="00142CC8">
            <w:pPr>
              <w:rPr>
                <w:rFonts w:ascii="Calibri" w:eastAsia="Calibri" w:hAnsi="Calibri"/>
                <w:sz w:val="22"/>
                <w:szCs w:val="22"/>
              </w:rPr>
            </w:pPr>
            <w:r w:rsidRPr="00142CC8">
              <w:rPr>
                <w:rFonts w:ascii="Calibri" w:eastAsia="Calibri" w:hAnsi="Calibri"/>
                <w:sz w:val="22"/>
                <w:szCs w:val="22"/>
              </w:rPr>
              <w:t>Collection Depot Operator</w:t>
            </w:r>
          </w:p>
        </w:tc>
        <w:tc>
          <w:tcPr>
            <w:tcW w:w="1795" w:type="dxa"/>
            <w:tcBorders>
              <w:left w:val="nil"/>
            </w:tcBorders>
          </w:tcPr>
          <w:p w14:paraId="42E3519B" w14:textId="37436AE4" w:rsidR="00142CC8" w:rsidRPr="00FD631B" w:rsidRDefault="00142CC8" w:rsidP="00142CC8">
            <w:pP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rPr>
            </w:pPr>
          </w:p>
        </w:tc>
        <w:tc>
          <w:tcPr>
            <w:tcW w:w="5251" w:type="dxa"/>
            <w:tcBorders>
              <w:left w:val="nil"/>
              <w:right w:val="single" w:sz="4" w:space="0" w:color="000000" w:themeColor="text1"/>
            </w:tcBorders>
          </w:tcPr>
          <w:p w14:paraId="13F28D92" w14:textId="58F4C75A" w:rsidR="00142CC8" w:rsidRPr="00FD631B" w:rsidRDefault="00142CC8" w:rsidP="00142CC8">
            <w:pP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rPr>
            </w:pPr>
            <w:r>
              <w:rPr>
                <w:rFonts w:ascii="Calibri" w:eastAsia="Calibri" w:hAnsi="Calibri"/>
                <w:sz w:val="22"/>
                <w:szCs w:val="22"/>
              </w:rPr>
              <w:t xml:space="preserve">The team or individual responsible for operating the </w:t>
            </w:r>
            <w:r w:rsidRPr="00EB2215">
              <w:rPr>
                <w:rFonts w:ascii="Calibri" w:eastAsia="Calibri" w:hAnsi="Calibri"/>
                <w:sz w:val="22"/>
                <w:szCs w:val="22"/>
              </w:rPr>
              <w:t>Collection Depot</w:t>
            </w:r>
            <w:r>
              <w:rPr>
                <w:rFonts w:ascii="Calibri" w:eastAsia="Calibri" w:hAnsi="Calibri"/>
                <w:sz w:val="22"/>
                <w:szCs w:val="22"/>
              </w:rPr>
              <w:t xml:space="preserve">.  </w:t>
            </w:r>
          </w:p>
        </w:tc>
      </w:tr>
      <w:tr w:rsidR="00142CC8" w:rsidRPr="00FD631B" w14:paraId="7992DAD5" w14:textId="77777777" w:rsidTr="00142CC8">
        <w:tc>
          <w:tcPr>
            <w:cnfStyle w:val="001000000000" w:firstRow="0" w:lastRow="0" w:firstColumn="1" w:lastColumn="0" w:oddVBand="0" w:evenVBand="0" w:oddHBand="0" w:evenHBand="0" w:firstRowFirstColumn="0" w:firstRowLastColumn="0" w:lastRowFirstColumn="0" w:lastRowLastColumn="0"/>
            <w:tcW w:w="2021" w:type="dxa"/>
            <w:tcBorders>
              <w:top w:val="nil"/>
              <w:left w:val="nil"/>
              <w:bottom w:val="nil"/>
            </w:tcBorders>
          </w:tcPr>
          <w:p w14:paraId="3E53D6B8" w14:textId="5C39C51C" w:rsidR="00142CC8" w:rsidRPr="00FD631B" w:rsidRDefault="00142CC8" w:rsidP="00142CC8">
            <w:pPr>
              <w:rPr>
                <w:rFonts w:ascii="Calibri" w:eastAsia="Calibri" w:hAnsi="Calibri"/>
                <w:sz w:val="22"/>
                <w:szCs w:val="22"/>
              </w:rPr>
            </w:pPr>
            <w:r w:rsidRPr="00142CC8">
              <w:rPr>
                <w:rFonts w:ascii="Calibri" w:eastAsia="Calibri" w:hAnsi="Calibri"/>
                <w:sz w:val="22"/>
                <w:szCs w:val="22"/>
              </w:rPr>
              <w:t>Deposit</w:t>
            </w:r>
          </w:p>
        </w:tc>
        <w:tc>
          <w:tcPr>
            <w:tcW w:w="1795" w:type="dxa"/>
            <w:tcBorders>
              <w:top w:val="nil"/>
              <w:left w:val="nil"/>
              <w:bottom w:val="nil"/>
            </w:tcBorders>
          </w:tcPr>
          <w:p w14:paraId="15C13F42" w14:textId="30689115" w:rsidR="00142CC8" w:rsidRPr="00FD631B" w:rsidRDefault="00142CC8" w:rsidP="00142CC8">
            <w:pP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rPr>
            </w:pPr>
          </w:p>
        </w:tc>
        <w:tc>
          <w:tcPr>
            <w:tcW w:w="5251" w:type="dxa"/>
            <w:tcBorders>
              <w:top w:val="nil"/>
              <w:left w:val="nil"/>
              <w:bottom w:val="nil"/>
              <w:right w:val="single" w:sz="4" w:space="0" w:color="000000" w:themeColor="text1"/>
            </w:tcBorders>
            <w:hideMark/>
          </w:tcPr>
          <w:p w14:paraId="3D582511" w14:textId="77777777" w:rsidR="00142CC8" w:rsidRPr="00FD631B" w:rsidRDefault="00142CC8" w:rsidP="00142CC8">
            <w:pP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rPr>
            </w:pPr>
            <w:r w:rsidRPr="00FD631B">
              <w:rPr>
                <w:rFonts w:ascii="Calibri" w:eastAsia="Calibri" w:hAnsi="Calibri"/>
                <w:sz w:val="22"/>
                <w:szCs w:val="22"/>
              </w:rPr>
              <w:t xml:space="preserve">Deposit component of scheme, collected </w:t>
            </w:r>
            <w:r w:rsidRPr="00FD631B">
              <w:rPr>
                <w:rFonts w:ascii="Calibri" w:eastAsia="Calibri" w:hAnsi="Calibri"/>
                <w:sz w:val="22"/>
                <w:szCs w:val="22"/>
                <w:lang w:val="en-AU"/>
              </w:rPr>
              <w:t>on eligible items and reimbursed (refunded) back to a consumer upon return of item for recycling.</w:t>
            </w:r>
          </w:p>
        </w:tc>
      </w:tr>
      <w:tr w:rsidR="00142CC8" w:rsidRPr="00FD631B" w14:paraId="7889C6AB" w14:textId="77777777" w:rsidTr="00142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1" w:type="dxa"/>
            <w:tcBorders>
              <w:left w:val="nil"/>
            </w:tcBorders>
          </w:tcPr>
          <w:p w14:paraId="78F13EC2" w14:textId="2F4B9D29" w:rsidR="00142CC8" w:rsidRPr="00FD631B" w:rsidRDefault="00142CC8" w:rsidP="00142CC8">
            <w:pPr>
              <w:rPr>
                <w:rFonts w:ascii="Calibri" w:eastAsia="Calibri" w:hAnsi="Calibri"/>
                <w:sz w:val="22"/>
                <w:szCs w:val="22"/>
              </w:rPr>
            </w:pPr>
            <w:r w:rsidRPr="00142CC8">
              <w:rPr>
                <w:rFonts w:ascii="Calibri" w:eastAsia="Calibri" w:hAnsi="Calibri"/>
                <w:sz w:val="22"/>
                <w:szCs w:val="22"/>
              </w:rPr>
              <w:t xml:space="preserve">Eligible items  </w:t>
            </w:r>
          </w:p>
        </w:tc>
        <w:tc>
          <w:tcPr>
            <w:tcW w:w="1795" w:type="dxa"/>
            <w:tcBorders>
              <w:left w:val="nil"/>
            </w:tcBorders>
          </w:tcPr>
          <w:p w14:paraId="112AE116" w14:textId="3692ADD1" w:rsidR="00142CC8" w:rsidRPr="00FD631B" w:rsidRDefault="00142CC8" w:rsidP="00142CC8">
            <w:pP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rPr>
            </w:pPr>
          </w:p>
        </w:tc>
        <w:tc>
          <w:tcPr>
            <w:tcW w:w="5251" w:type="dxa"/>
            <w:tcBorders>
              <w:left w:val="nil"/>
              <w:right w:val="single" w:sz="4" w:space="0" w:color="000000" w:themeColor="text1"/>
            </w:tcBorders>
            <w:hideMark/>
          </w:tcPr>
          <w:p w14:paraId="7E8968E3" w14:textId="77777777" w:rsidR="00142CC8" w:rsidRPr="00FD631B" w:rsidRDefault="00142CC8" w:rsidP="00142CC8">
            <w:pP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rPr>
            </w:pPr>
            <w:r w:rsidRPr="00FD631B">
              <w:rPr>
                <w:rFonts w:ascii="Calibri" w:eastAsia="Calibri" w:hAnsi="Calibri"/>
                <w:sz w:val="22"/>
                <w:szCs w:val="22"/>
              </w:rPr>
              <w:t xml:space="preserve">The items specified by regulation to be included in a scheme. </w:t>
            </w:r>
          </w:p>
        </w:tc>
      </w:tr>
      <w:tr w:rsidR="00142CC8" w:rsidRPr="00FD631B" w14:paraId="4C5C9FE0" w14:textId="77777777" w:rsidTr="00142CC8">
        <w:tc>
          <w:tcPr>
            <w:cnfStyle w:val="001000000000" w:firstRow="0" w:lastRow="0" w:firstColumn="1" w:lastColumn="0" w:oddVBand="0" w:evenVBand="0" w:oddHBand="0" w:evenHBand="0" w:firstRowFirstColumn="0" w:firstRowLastColumn="0" w:lastRowFirstColumn="0" w:lastRowLastColumn="0"/>
            <w:tcW w:w="2021" w:type="dxa"/>
            <w:tcBorders>
              <w:top w:val="nil"/>
              <w:left w:val="nil"/>
              <w:bottom w:val="nil"/>
            </w:tcBorders>
          </w:tcPr>
          <w:p w14:paraId="0A0BDFCE" w14:textId="02D90D82" w:rsidR="00142CC8" w:rsidRPr="00FD631B" w:rsidRDefault="00142CC8" w:rsidP="00142CC8">
            <w:pPr>
              <w:rPr>
                <w:rFonts w:ascii="Calibri" w:eastAsia="Calibri" w:hAnsi="Calibri"/>
                <w:sz w:val="22"/>
                <w:szCs w:val="22"/>
              </w:rPr>
            </w:pPr>
            <w:r w:rsidRPr="00142CC8">
              <w:rPr>
                <w:rFonts w:ascii="Calibri" w:eastAsia="Calibri" w:hAnsi="Calibri"/>
                <w:sz w:val="22"/>
                <w:szCs w:val="22"/>
              </w:rPr>
              <w:t>Handling fee</w:t>
            </w:r>
          </w:p>
        </w:tc>
        <w:tc>
          <w:tcPr>
            <w:tcW w:w="1795" w:type="dxa"/>
            <w:tcBorders>
              <w:top w:val="nil"/>
              <w:left w:val="nil"/>
              <w:bottom w:val="nil"/>
            </w:tcBorders>
          </w:tcPr>
          <w:p w14:paraId="54533973" w14:textId="342306F0" w:rsidR="00142CC8" w:rsidRPr="00FD631B" w:rsidRDefault="00142CC8" w:rsidP="00142CC8">
            <w:pP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rPr>
            </w:pPr>
          </w:p>
        </w:tc>
        <w:tc>
          <w:tcPr>
            <w:tcW w:w="5251" w:type="dxa"/>
            <w:tcBorders>
              <w:top w:val="nil"/>
              <w:left w:val="nil"/>
              <w:bottom w:val="nil"/>
              <w:right w:val="single" w:sz="4" w:space="0" w:color="000000" w:themeColor="text1"/>
            </w:tcBorders>
            <w:hideMark/>
          </w:tcPr>
          <w:p w14:paraId="74250C7A" w14:textId="77777777" w:rsidR="00142CC8" w:rsidRPr="00FD631B" w:rsidRDefault="00142CC8" w:rsidP="00142CC8">
            <w:pP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rPr>
            </w:pPr>
            <w:r w:rsidRPr="00FD631B">
              <w:rPr>
                <w:rFonts w:ascii="Calibri" w:eastAsia="Calibri" w:hAnsi="Calibri"/>
                <w:sz w:val="22"/>
                <w:szCs w:val="22"/>
              </w:rPr>
              <w:t xml:space="preserve">Costs for undertaking logistic and recycling services for a scheme (e.g., shipping/transport, infrastructure and equipment operation, </w:t>
            </w:r>
            <w:proofErr w:type="spellStart"/>
            <w:r w:rsidRPr="00FD631B">
              <w:rPr>
                <w:rFonts w:ascii="Calibri" w:eastAsia="Calibri" w:hAnsi="Calibri"/>
                <w:sz w:val="22"/>
                <w:szCs w:val="22"/>
              </w:rPr>
              <w:t>labour</w:t>
            </w:r>
            <w:proofErr w:type="spellEnd"/>
            <w:r w:rsidRPr="00FD631B">
              <w:rPr>
                <w:rFonts w:ascii="Calibri" w:eastAsia="Calibri" w:hAnsi="Calibri"/>
                <w:sz w:val="22"/>
                <w:szCs w:val="22"/>
              </w:rPr>
              <w:t xml:space="preserve">, operation of collection depots, </w:t>
            </w:r>
            <w:proofErr w:type="spellStart"/>
            <w:r w:rsidRPr="00FD631B">
              <w:rPr>
                <w:rFonts w:ascii="Calibri" w:eastAsia="Calibri" w:hAnsi="Calibri"/>
                <w:sz w:val="22"/>
                <w:szCs w:val="22"/>
              </w:rPr>
              <w:t>etc</w:t>
            </w:r>
            <w:proofErr w:type="spellEnd"/>
            <w:r w:rsidRPr="00FD631B">
              <w:rPr>
                <w:rFonts w:ascii="Calibri" w:eastAsia="Calibri" w:hAnsi="Calibri"/>
                <w:sz w:val="22"/>
                <w:szCs w:val="22"/>
              </w:rPr>
              <w:t xml:space="preserve">). </w:t>
            </w:r>
          </w:p>
        </w:tc>
      </w:tr>
      <w:tr w:rsidR="00142CC8" w:rsidRPr="00FD631B" w14:paraId="6886D491" w14:textId="77777777" w:rsidTr="00142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1" w:type="dxa"/>
            <w:tcBorders>
              <w:top w:val="nil"/>
              <w:left w:val="nil"/>
              <w:bottom w:val="nil"/>
            </w:tcBorders>
          </w:tcPr>
          <w:p w14:paraId="3DB1A05D" w14:textId="0EC15263" w:rsidR="00142CC8" w:rsidRPr="00142CC8" w:rsidRDefault="00142CC8" w:rsidP="00142CC8">
            <w:pPr>
              <w:rPr>
                <w:rFonts w:ascii="Calibri" w:eastAsia="Calibri" w:hAnsi="Calibri"/>
                <w:sz w:val="22"/>
                <w:szCs w:val="22"/>
              </w:rPr>
            </w:pPr>
            <w:r w:rsidRPr="00142CC8">
              <w:rPr>
                <w:rFonts w:ascii="Calibri" w:eastAsia="Calibri" w:hAnsi="Calibri"/>
                <w:sz w:val="22"/>
                <w:szCs w:val="22"/>
              </w:rPr>
              <w:t>In-Country Materials Processing/Transfer Facility</w:t>
            </w:r>
          </w:p>
        </w:tc>
        <w:tc>
          <w:tcPr>
            <w:tcW w:w="1795" w:type="dxa"/>
            <w:tcBorders>
              <w:top w:val="nil"/>
              <w:left w:val="nil"/>
              <w:bottom w:val="nil"/>
            </w:tcBorders>
          </w:tcPr>
          <w:p w14:paraId="6261D9D0" w14:textId="77777777" w:rsidR="00142CC8" w:rsidRPr="00FD631B" w:rsidRDefault="00142CC8" w:rsidP="00142CC8">
            <w:pP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rPr>
            </w:pPr>
          </w:p>
        </w:tc>
        <w:tc>
          <w:tcPr>
            <w:tcW w:w="5251" w:type="dxa"/>
            <w:tcBorders>
              <w:top w:val="nil"/>
              <w:left w:val="nil"/>
              <w:bottom w:val="nil"/>
              <w:right w:val="single" w:sz="4" w:space="0" w:color="000000" w:themeColor="text1"/>
            </w:tcBorders>
          </w:tcPr>
          <w:p w14:paraId="5EEDEC15" w14:textId="298261C1" w:rsidR="00142CC8" w:rsidRPr="00FD631B" w:rsidRDefault="00142CC8" w:rsidP="00142CC8">
            <w:pP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rPr>
            </w:pPr>
            <w:r>
              <w:rPr>
                <w:rFonts w:ascii="Calibri" w:eastAsia="Calibri" w:hAnsi="Calibri"/>
                <w:sz w:val="22"/>
                <w:szCs w:val="22"/>
              </w:rPr>
              <w:t xml:space="preserve">A facility or facilities located in country that collects eligible items from Collection Depots and undertakes pre-processing and export, arranges in-country recycling, or other approved scheme activity. </w:t>
            </w:r>
          </w:p>
        </w:tc>
      </w:tr>
      <w:tr w:rsidR="00142CC8" w:rsidRPr="00FD631B" w14:paraId="0A40B16D" w14:textId="77777777" w:rsidTr="00142CC8">
        <w:tc>
          <w:tcPr>
            <w:cnfStyle w:val="001000000000" w:firstRow="0" w:lastRow="0" w:firstColumn="1" w:lastColumn="0" w:oddVBand="0" w:evenVBand="0" w:oddHBand="0" w:evenHBand="0" w:firstRowFirstColumn="0" w:firstRowLastColumn="0" w:lastRowFirstColumn="0" w:lastRowLastColumn="0"/>
            <w:tcW w:w="2021" w:type="dxa"/>
            <w:tcBorders>
              <w:left w:val="nil"/>
            </w:tcBorders>
          </w:tcPr>
          <w:p w14:paraId="7C9EAC6D" w14:textId="5BE7DF02" w:rsidR="00142CC8" w:rsidRPr="00FD631B" w:rsidRDefault="00142CC8" w:rsidP="00142CC8">
            <w:pPr>
              <w:rPr>
                <w:rFonts w:ascii="Calibri" w:eastAsia="Calibri" w:hAnsi="Calibri"/>
                <w:sz w:val="22"/>
                <w:szCs w:val="22"/>
              </w:rPr>
            </w:pPr>
            <w:r w:rsidRPr="00142CC8">
              <w:rPr>
                <w:rFonts w:ascii="Calibri" w:eastAsia="Calibri" w:hAnsi="Calibri"/>
                <w:sz w:val="22"/>
                <w:szCs w:val="22"/>
              </w:rPr>
              <w:t>Legacy Waste</w:t>
            </w:r>
          </w:p>
        </w:tc>
        <w:tc>
          <w:tcPr>
            <w:tcW w:w="1795" w:type="dxa"/>
            <w:tcBorders>
              <w:left w:val="nil"/>
            </w:tcBorders>
          </w:tcPr>
          <w:p w14:paraId="1CD8BBD4" w14:textId="3ECE0120" w:rsidR="00142CC8" w:rsidRPr="00FD631B" w:rsidRDefault="00142CC8" w:rsidP="00142CC8">
            <w:pP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rPr>
            </w:pPr>
          </w:p>
        </w:tc>
        <w:tc>
          <w:tcPr>
            <w:tcW w:w="5251" w:type="dxa"/>
            <w:tcBorders>
              <w:left w:val="nil"/>
              <w:right w:val="single" w:sz="4" w:space="0" w:color="000000" w:themeColor="text1"/>
            </w:tcBorders>
            <w:hideMark/>
          </w:tcPr>
          <w:p w14:paraId="38C21F8A" w14:textId="65F64667" w:rsidR="00142CC8" w:rsidRPr="00FD631B" w:rsidRDefault="00142CC8" w:rsidP="00142CC8">
            <w:pP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rPr>
            </w:pPr>
            <w:r w:rsidRPr="00FD631B">
              <w:rPr>
                <w:rFonts w:ascii="Calibri" w:eastAsia="Calibri" w:hAnsi="Calibri"/>
                <w:sz w:val="22"/>
                <w:szCs w:val="22"/>
              </w:rPr>
              <w:t xml:space="preserve">Items that were imported before the start of a scheme, so do not have a “deposit” or “handling/admin fee” applied.  Found as litter, stockpiled at households, stockpiled at businesses, or still on the shelves / warehouses awaiting sale.  </w:t>
            </w:r>
          </w:p>
        </w:tc>
      </w:tr>
      <w:tr w:rsidR="00142CC8" w:rsidRPr="00FD631B" w14:paraId="70455227" w14:textId="77777777" w:rsidTr="00142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1" w:type="dxa"/>
            <w:tcBorders>
              <w:top w:val="nil"/>
              <w:left w:val="nil"/>
              <w:bottom w:val="nil"/>
            </w:tcBorders>
          </w:tcPr>
          <w:p w14:paraId="537AFD2D" w14:textId="205D78E4" w:rsidR="00142CC8" w:rsidRPr="00FD631B" w:rsidRDefault="00142CC8" w:rsidP="00142CC8">
            <w:pPr>
              <w:rPr>
                <w:rFonts w:ascii="Calibri" w:eastAsia="Calibri" w:hAnsi="Calibri"/>
                <w:sz w:val="22"/>
                <w:szCs w:val="22"/>
              </w:rPr>
            </w:pPr>
            <w:r w:rsidRPr="00142CC8">
              <w:rPr>
                <w:rFonts w:ascii="Calibri" w:eastAsia="Calibri" w:hAnsi="Calibri"/>
                <w:sz w:val="22"/>
                <w:szCs w:val="22"/>
              </w:rPr>
              <w:t>Refund</w:t>
            </w:r>
          </w:p>
        </w:tc>
        <w:tc>
          <w:tcPr>
            <w:tcW w:w="1795" w:type="dxa"/>
            <w:tcBorders>
              <w:top w:val="nil"/>
              <w:left w:val="nil"/>
              <w:bottom w:val="nil"/>
            </w:tcBorders>
          </w:tcPr>
          <w:p w14:paraId="49F5D655" w14:textId="33C6894F" w:rsidR="00142CC8" w:rsidRPr="00FD631B" w:rsidRDefault="00142CC8" w:rsidP="00142CC8">
            <w:pP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rPr>
            </w:pPr>
          </w:p>
        </w:tc>
        <w:tc>
          <w:tcPr>
            <w:tcW w:w="5251" w:type="dxa"/>
            <w:tcBorders>
              <w:top w:val="nil"/>
              <w:left w:val="nil"/>
              <w:bottom w:val="nil"/>
              <w:right w:val="single" w:sz="4" w:space="0" w:color="000000" w:themeColor="text1"/>
            </w:tcBorders>
            <w:hideMark/>
          </w:tcPr>
          <w:p w14:paraId="3A97E552" w14:textId="77777777" w:rsidR="00142CC8" w:rsidRPr="00FD631B" w:rsidRDefault="00142CC8" w:rsidP="00142CC8">
            <w:pP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rPr>
            </w:pPr>
            <w:r w:rsidRPr="00FD631B">
              <w:rPr>
                <w:rFonts w:ascii="Calibri" w:eastAsia="Calibri" w:hAnsi="Calibri"/>
                <w:sz w:val="22"/>
                <w:szCs w:val="22"/>
              </w:rPr>
              <w:t>The deposit component of scheme once refunded back to a consumer upon return of item for recycling.</w:t>
            </w:r>
          </w:p>
        </w:tc>
      </w:tr>
      <w:tr w:rsidR="00142CC8" w:rsidRPr="00FD631B" w14:paraId="744F9A70" w14:textId="77777777" w:rsidTr="00142CC8">
        <w:tc>
          <w:tcPr>
            <w:cnfStyle w:val="001000000000" w:firstRow="0" w:lastRow="0" w:firstColumn="1" w:lastColumn="0" w:oddVBand="0" w:evenVBand="0" w:oddHBand="0" w:evenHBand="0" w:firstRowFirstColumn="0" w:firstRowLastColumn="0" w:lastRowFirstColumn="0" w:lastRowLastColumn="0"/>
            <w:tcW w:w="2021" w:type="dxa"/>
            <w:tcBorders>
              <w:top w:val="nil"/>
              <w:left w:val="nil"/>
              <w:bottom w:val="nil"/>
            </w:tcBorders>
          </w:tcPr>
          <w:p w14:paraId="779443A8" w14:textId="3CF382E4" w:rsidR="00142CC8" w:rsidRPr="00FD631B" w:rsidRDefault="00142CC8" w:rsidP="00142CC8">
            <w:pPr>
              <w:rPr>
                <w:rFonts w:ascii="Calibri" w:eastAsia="Calibri" w:hAnsi="Calibri"/>
                <w:sz w:val="22"/>
                <w:szCs w:val="22"/>
              </w:rPr>
            </w:pPr>
            <w:r w:rsidRPr="00142CC8">
              <w:rPr>
                <w:rFonts w:ascii="Calibri" w:eastAsia="Calibri" w:hAnsi="Calibri"/>
                <w:sz w:val="22"/>
                <w:szCs w:val="22"/>
              </w:rPr>
              <w:t>Scheme Governance</w:t>
            </w:r>
          </w:p>
        </w:tc>
        <w:tc>
          <w:tcPr>
            <w:tcW w:w="1795" w:type="dxa"/>
            <w:tcBorders>
              <w:top w:val="nil"/>
              <w:left w:val="nil"/>
              <w:bottom w:val="nil"/>
            </w:tcBorders>
          </w:tcPr>
          <w:p w14:paraId="7C251838" w14:textId="628E746A" w:rsidR="00142CC8" w:rsidRPr="00FD631B" w:rsidRDefault="00142CC8" w:rsidP="00142CC8">
            <w:pP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rPr>
            </w:pPr>
          </w:p>
        </w:tc>
        <w:tc>
          <w:tcPr>
            <w:tcW w:w="5251" w:type="dxa"/>
            <w:tcBorders>
              <w:top w:val="nil"/>
              <w:left w:val="nil"/>
              <w:bottom w:val="nil"/>
              <w:right w:val="single" w:sz="4" w:space="0" w:color="000000" w:themeColor="text1"/>
            </w:tcBorders>
          </w:tcPr>
          <w:p w14:paraId="3056282A" w14:textId="71E5C7FB" w:rsidR="00142CC8" w:rsidRPr="00FD631B" w:rsidRDefault="00142CC8" w:rsidP="00142CC8">
            <w:pP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rPr>
            </w:pPr>
            <w:r>
              <w:rPr>
                <w:rFonts w:ascii="Calibri" w:eastAsia="Calibri" w:hAnsi="Calibri"/>
                <w:sz w:val="22"/>
                <w:szCs w:val="22"/>
              </w:rPr>
              <w:t>Body that can be established under scheme legislation to assist with the high-level governance of a scheme to ensure it achieves the goals for the country</w:t>
            </w:r>
          </w:p>
        </w:tc>
      </w:tr>
      <w:tr w:rsidR="00142CC8" w:rsidRPr="00FD631B" w14:paraId="4413C020" w14:textId="77777777" w:rsidTr="00142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1" w:type="dxa"/>
            <w:tcBorders>
              <w:top w:val="nil"/>
              <w:left w:val="nil"/>
              <w:bottom w:val="nil"/>
            </w:tcBorders>
          </w:tcPr>
          <w:p w14:paraId="74CD2E38" w14:textId="64F14A47" w:rsidR="00142CC8" w:rsidRPr="00FD631B" w:rsidRDefault="00142CC8" w:rsidP="00142CC8">
            <w:pPr>
              <w:rPr>
                <w:rFonts w:ascii="Calibri" w:eastAsia="Calibri" w:hAnsi="Calibri"/>
                <w:sz w:val="22"/>
                <w:szCs w:val="22"/>
              </w:rPr>
            </w:pPr>
            <w:r w:rsidRPr="00142CC8">
              <w:rPr>
                <w:rFonts w:ascii="Calibri" w:eastAsia="Calibri" w:hAnsi="Calibri"/>
                <w:sz w:val="22"/>
                <w:szCs w:val="22"/>
              </w:rPr>
              <w:t>Scheme Manager</w:t>
            </w:r>
          </w:p>
        </w:tc>
        <w:tc>
          <w:tcPr>
            <w:tcW w:w="1795" w:type="dxa"/>
            <w:tcBorders>
              <w:top w:val="nil"/>
              <w:left w:val="nil"/>
              <w:bottom w:val="nil"/>
            </w:tcBorders>
          </w:tcPr>
          <w:p w14:paraId="5F721CD1" w14:textId="7C874B31" w:rsidR="00142CC8" w:rsidRPr="00FD631B" w:rsidRDefault="00286C17" w:rsidP="00142CC8">
            <w:pP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rPr>
            </w:pPr>
            <w:r>
              <w:rPr>
                <w:noProof/>
                <w:kern w:val="0"/>
                <w14:ligatures w14:val="none"/>
              </w:rPr>
              <w:drawing>
                <wp:anchor distT="0" distB="0" distL="114300" distR="114300" simplePos="0" relativeHeight="251661312" behindDoc="0" locked="0" layoutInCell="1" allowOverlap="1" wp14:anchorId="0E574F62" wp14:editId="0A69595C">
                  <wp:simplePos x="0" y="0"/>
                  <wp:positionH relativeFrom="column">
                    <wp:posOffset>-22860</wp:posOffset>
                  </wp:positionH>
                  <wp:positionV relativeFrom="paragraph">
                    <wp:posOffset>6591935</wp:posOffset>
                  </wp:positionV>
                  <wp:extent cx="5731510" cy="3144520"/>
                  <wp:effectExtent l="0" t="0" r="2540" b="0"/>
                  <wp:wrapNone/>
                  <wp:docPr id="1234510738" name="Picture 1" descr="How to write a waste management 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write a waste management concept"/>
                          <pic:cNvPicPr>
                            <a:picLocks noChangeAspect="1" noChangeArrowheads="1"/>
                          </pic:cNvPicPr>
                        </pic:nvPicPr>
                        <pic:blipFill>
                          <a:blip r:embed="rId11" cstate="print">
                            <a:lum bright="-20000" contrast="40000"/>
                            <a:extLst>
                              <a:ext uri="{28A0092B-C50C-407E-A947-70E740481C1C}">
                                <a14:useLocalDpi xmlns:a14="http://schemas.microsoft.com/office/drawing/2010/main" val="0"/>
                              </a:ext>
                            </a:extLst>
                          </a:blip>
                          <a:srcRect b="17731"/>
                          <a:stretch>
                            <a:fillRect/>
                          </a:stretch>
                        </pic:blipFill>
                        <pic:spPr bwMode="auto">
                          <a:xfrm>
                            <a:off x="0" y="0"/>
                            <a:ext cx="5731510" cy="31445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51" w:type="dxa"/>
            <w:tcBorders>
              <w:top w:val="nil"/>
              <w:left w:val="nil"/>
              <w:bottom w:val="nil"/>
              <w:right w:val="single" w:sz="4" w:space="0" w:color="000000" w:themeColor="text1"/>
            </w:tcBorders>
          </w:tcPr>
          <w:p w14:paraId="3155CFDB" w14:textId="35A2424E" w:rsidR="00142CC8" w:rsidRPr="00FD631B" w:rsidRDefault="00142CC8" w:rsidP="00142CC8">
            <w:pP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rPr>
            </w:pPr>
            <w:r>
              <w:rPr>
                <w:rFonts w:ascii="Calibri" w:eastAsia="Calibri" w:hAnsi="Calibri"/>
                <w:sz w:val="22"/>
                <w:szCs w:val="22"/>
              </w:rPr>
              <w:t>Body that can be established under scheme legislation to assist with the high-level governance of a scheme to ensure it achieves the goals for the country</w:t>
            </w:r>
          </w:p>
        </w:tc>
      </w:tr>
      <w:tr w:rsidR="00142CC8" w:rsidRPr="00FD631B" w14:paraId="3E25D3DA" w14:textId="77777777" w:rsidTr="00142CC8">
        <w:tc>
          <w:tcPr>
            <w:cnfStyle w:val="001000000000" w:firstRow="0" w:lastRow="0" w:firstColumn="1" w:lastColumn="0" w:oddVBand="0" w:evenVBand="0" w:oddHBand="0" w:evenHBand="0" w:firstRowFirstColumn="0" w:firstRowLastColumn="0" w:lastRowFirstColumn="0" w:lastRowLastColumn="0"/>
            <w:tcW w:w="2021" w:type="dxa"/>
            <w:tcBorders>
              <w:left w:val="nil"/>
            </w:tcBorders>
          </w:tcPr>
          <w:p w14:paraId="1E9DB7C1" w14:textId="17BB83C0" w:rsidR="00142CC8" w:rsidRPr="00FD631B" w:rsidRDefault="00142CC8" w:rsidP="00142CC8">
            <w:pPr>
              <w:rPr>
                <w:rFonts w:ascii="Calibri" w:eastAsia="Calibri" w:hAnsi="Calibri"/>
                <w:sz w:val="22"/>
                <w:szCs w:val="22"/>
              </w:rPr>
            </w:pPr>
            <w:r w:rsidRPr="00142CC8">
              <w:rPr>
                <w:rFonts w:ascii="Calibri" w:eastAsia="Calibri" w:hAnsi="Calibri"/>
                <w:sz w:val="22"/>
                <w:szCs w:val="22"/>
              </w:rPr>
              <w:t xml:space="preserve">Seed Funding </w:t>
            </w:r>
          </w:p>
        </w:tc>
        <w:tc>
          <w:tcPr>
            <w:tcW w:w="1795" w:type="dxa"/>
            <w:tcBorders>
              <w:left w:val="nil"/>
            </w:tcBorders>
          </w:tcPr>
          <w:p w14:paraId="1D48DB74" w14:textId="5456AC54" w:rsidR="00142CC8" w:rsidRPr="00FD631B" w:rsidRDefault="00142CC8" w:rsidP="00142CC8">
            <w:pP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rPr>
            </w:pPr>
          </w:p>
        </w:tc>
        <w:tc>
          <w:tcPr>
            <w:tcW w:w="5251" w:type="dxa"/>
            <w:tcBorders>
              <w:left w:val="nil"/>
              <w:right w:val="single" w:sz="4" w:space="0" w:color="000000" w:themeColor="text1"/>
            </w:tcBorders>
            <w:hideMark/>
          </w:tcPr>
          <w:p w14:paraId="118533ED" w14:textId="77777777" w:rsidR="00142CC8" w:rsidRPr="00FD631B" w:rsidRDefault="00142CC8" w:rsidP="00142CC8">
            <w:pP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rPr>
            </w:pPr>
            <w:r w:rsidRPr="00FD631B">
              <w:rPr>
                <w:rFonts w:ascii="Calibri" w:eastAsia="Calibri" w:hAnsi="Calibri"/>
                <w:sz w:val="22"/>
                <w:szCs w:val="22"/>
              </w:rPr>
              <w:t>The revenue required at commencement of a scheme to enable operations (e.g., infrastructure, staffing, management of Legacy Waste)</w:t>
            </w:r>
          </w:p>
        </w:tc>
      </w:tr>
      <w:bookmarkEnd w:id="1"/>
    </w:tbl>
    <w:p w14:paraId="473FBB09" w14:textId="241FFDE2" w:rsidR="00E52490" w:rsidRDefault="00E52490">
      <w:pPr>
        <w:spacing w:after="160" w:line="259" w:lineRule="auto"/>
        <w:rPr>
          <w:rFonts w:ascii="Calibri" w:eastAsiaTheme="majorEastAsia" w:hAnsi="Calibri" w:cs="Calibri"/>
          <w:b/>
          <w:sz w:val="20"/>
          <w:szCs w:val="20"/>
          <w:lang w:val="en-AU"/>
        </w:rPr>
      </w:pPr>
    </w:p>
    <w:p w14:paraId="20A8FA09" w14:textId="7861155E" w:rsidR="006F1861" w:rsidRPr="00286C17" w:rsidRDefault="006F1861" w:rsidP="008122A9">
      <w:pPr>
        <w:pStyle w:val="Heading1"/>
        <w:numPr>
          <w:ilvl w:val="0"/>
          <w:numId w:val="0"/>
        </w:numPr>
        <w:tabs>
          <w:tab w:val="left" w:pos="2552"/>
        </w:tabs>
        <w:rPr>
          <w:rFonts w:ascii="Impact" w:hAnsi="Impact"/>
          <w:b w:val="0"/>
          <w:bCs/>
          <w:color w:val="1F3864" w:themeColor="accent1" w:themeShade="80"/>
          <w:sz w:val="24"/>
          <w:szCs w:val="24"/>
          <w:lang w:val="en-AU"/>
        </w:rPr>
      </w:pPr>
      <w:r w:rsidRPr="00286C17">
        <w:rPr>
          <w:rFonts w:ascii="Impact" w:hAnsi="Impact"/>
          <w:b w:val="0"/>
          <w:bCs/>
          <w:color w:val="1F3864" w:themeColor="accent1" w:themeShade="80"/>
          <w:sz w:val="24"/>
          <w:szCs w:val="24"/>
          <w:lang w:val="en-AU"/>
        </w:rPr>
        <w:lastRenderedPageBreak/>
        <w:t>Introduction</w:t>
      </w:r>
      <w:bookmarkEnd w:id="2"/>
    </w:p>
    <w:p w14:paraId="0C51D2AA" w14:textId="2F78398B" w:rsidR="006F1861" w:rsidRPr="00210B21" w:rsidRDefault="006F1861" w:rsidP="007B278B">
      <w:pPr>
        <w:spacing w:after="240" w:line="259" w:lineRule="auto"/>
        <w:jc w:val="both"/>
        <w:rPr>
          <w:rFonts w:ascii="Calibri" w:hAnsi="Calibri" w:cs="Calibri"/>
          <w:sz w:val="20"/>
          <w:szCs w:val="20"/>
          <w:lang w:val="en-AU"/>
        </w:rPr>
      </w:pPr>
      <w:r w:rsidRPr="00210B21">
        <w:rPr>
          <w:rFonts w:ascii="Calibri" w:hAnsi="Calibri" w:cs="Calibri"/>
          <w:sz w:val="20"/>
          <w:szCs w:val="20"/>
          <w:lang w:val="en-AU"/>
        </w:rPr>
        <w:t xml:space="preserve">This Design it Yourself Workbook has been developed to guide users through the process of designing and implementing a sustainable financing scheme for Waste Management. These schemes </w:t>
      </w:r>
      <w:r w:rsidR="006A6C43" w:rsidRPr="00210B21">
        <w:rPr>
          <w:rFonts w:ascii="Calibri" w:hAnsi="Calibri" w:cs="Calibri"/>
          <w:sz w:val="20"/>
          <w:szCs w:val="20"/>
          <w:lang w:val="en-AU"/>
        </w:rPr>
        <w:t xml:space="preserve">have several names, including </w:t>
      </w:r>
      <w:r w:rsidRPr="00210B21">
        <w:rPr>
          <w:rFonts w:ascii="Calibri" w:hAnsi="Calibri" w:cs="Calibri"/>
          <w:sz w:val="20"/>
          <w:szCs w:val="20"/>
          <w:lang w:val="en-AU"/>
        </w:rPr>
        <w:t>Advance Recovery Fee and Deposit (ARFD)</w:t>
      </w:r>
      <w:r w:rsidR="006A6C43" w:rsidRPr="00210B21">
        <w:rPr>
          <w:rFonts w:ascii="Calibri" w:hAnsi="Calibri" w:cs="Calibri"/>
          <w:sz w:val="20"/>
          <w:szCs w:val="20"/>
          <w:lang w:val="en-AU"/>
        </w:rPr>
        <w:t xml:space="preserve">, Product Stewardship Schemes (PSS), </w:t>
      </w:r>
      <w:r w:rsidRPr="00210B21">
        <w:rPr>
          <w:rFonts w:ascii="Calibri" w:hAnsi="Calibri" w:cs="Calibri"/>
          <w:sz w:val="20"/>
          <w:szCs w:val="20"/>
          <w:lang w:val="en-AU"/>
        </w:rPr>
        <w:t xml:space="preserve">Container </w:t>
      </w:r>
      <w:r w:rsidR="006A6C43" w:rsidRPr="00210B21">
        <w:rPr>
          <w:rFonts w:ascii="Calibri" w:hAnsi="Calibri" w:cs="Calibri"/>
          <w:sz w:val="20"/>
          <w:szCs w:val="20"/>
          <w:lang w:val="en-AU"/>
        </w:rPr>
        <w:t>R</w:t>
      </w:r>
      <w:r w:rsidRPr="00210B21">
        <w:rPr>
          <w:rFonts w:ascii="Calibri" w:hAnsi="Calibri" w:cs="Calibri"/>
          <w:sz w:val="20"/>
          <w:szCs w:val="20"/>
          <w:lang w:val="en-AU"/>
        </w:rPr>
        <w:t xml:space="preserve">eturn, </w:t>
      </w:r>
      <w:r w:rsidR="006A6C43" w:rsidRPr="00210B21">
        <w:rPr>
          <w:rFonts w:ascii="Calibri" w:hAnsi="Calibri" w:cs="Calibri"/>
          <w:sz w:val="20"/>
          <w:szCs w:val="20"/>
          <w:lang w:val="en-AU"/>
        </w:rPr>
        <w:t>C</w:t>
      </w:r>
      <w:r w:rsidRPr="00210B21">
        <w:rPr>
          <w:rFonts w:ascii="Calibri" w:hAnsi="Calibri" w:cs="Calibri"/>
          <w:sz w:val="20"/>
          <w:szCs w:val="20"/>
          <w:lang w:val="en-AU"/>
        </w:rPr>
        <w:t xml:space="preserve">ontainer </w:t>
      </w:r>
      <w:r w:rsidR="006A6C43" w:rsidRPr="00210B21">
        <w:rPr>
          <w:rFonts w:ascii="Calibri" w:hAnsi="Calibri" w:cs="Calibri"/>
          <w:sz w:val="20"/>
          <w:szCs w:val="20"/>
          <w:lang w:val="en-AU"/>
        </w:rPr>
        <w:t>D</w:t>
      </w:r>
      <w:r w:rsidRPr="00210B21">
        <w:rPr>
          <w:rFonts w:ascii="Calibri" w:hAnsi="Calibri" w:cs="Calibri"/>
          <w:sz w:val="20"/>
          <w:szCs w:val="20"/>
          <w:lang w:val="en-AU"/>
        </w:rPr>
        <w:t xml:space="preserve">eposit, or </w:t>
      </w:r>
      <w:r w:rsidR="006A6C43" w:rsidRPr="00210B21">
        <w:rPr>
          <w:rFonts w:ascii="Calibri" w:hAnsi="Calibri" w:cs="Calibri"/>
          <w:sz w:val="20"/>
          <w:szCs w:val="20"/>
          <w:lang w:val="en-AU"/>
        </w:rPr>
        <w:t>B</w:t>
      </w:r>
      <w:r w:rsidRPr="00210B21">
        <w:rPr>
          <w:rFonts w:ascii="Calibri" w:hAnsi="Calibri" w:cs="Calibri"/>
          <w:sz w:val="20"/>
          <w:szCs w:val="20"/>
          <w:lang w:val="en-AU"/>
        </w:rPr>
        <w:t xml:space="preserve">ottle </w:t>
      </w:r>
      <w:r w:rsidR="006A6C43" w:rsidRPr="00210B21">
        <w:rPr>
          <w:rFonts w:ascii="Calibri" w:hAnsi="Calibri" w:cs="Calibri"/>
          <w:sz w:val="20"/>
          <w:szCs w:val="20"/>
          <w:lang w:val="en-AU"/>
        </w:rPr>
        <w:t>R</w:t>
      </w:r>
      <w:r w:rsidRPr="00210B21">
        <w:rPr>
          <w:rFonts w:ascii="Calibri" w:hAnsi="Calibri" w:cs="Calibri"/>
          <w:sz w:val="20"/>
          <w:szCs w:val="20"/>
          <w:lang w:val="en-AU"/>
        </w:rPr>
        <w:t xml:space="preserve">eturn </w:t>
      </w:r>
      <w:r w:rsidR="006A6C43" w:rsidRPr="00210B21">
        <w:rPr>
          <w:rFonts w:ascii="Calibri" w:hAnsi="Calibri" w:cs="Calibri"/>
          <w:sz w:val="20"/>
          <w:szCs w:val="20"/>
          <w:lang w:val="en-AU"/>
        </w:rPr>
        <w:t xml:space="preserve">Schemes, or </w:t>
      </w:r>
      <w:r w:rsidRPr="00210B21">
        <w:rPr>
          <w:rFonts w:ascii="Calibri" w:hAnsi="Calibri" w:cs="Calibri"/>
          <w:sz w:val="20"/>
          <w:szCs w:val="20"/>
          <w:lang w:val="en-AU"/>
        </w:rPr>
        <w:t>Extended Importer / Producer Responsibility</w:t>
      </w:r>
      <w:r w:rsidR="006A6C43" w:rsidRPr="00210B21">
        <w:rPr>
          <w:rFonts w:ascii="Calibri" w:hAnsi="Calibri" w:cs="Calibri"/>
          <w:sz w:val="20"/>
          <w:szCs w:val="20"/>
          <w:lang w:val="en-AU"/>
        </w:rPr>
        <w:t>.</w:t>
      </w:r>
    </w:p>
    <w:p w14:paraId="3A0B8446" w14:textId="44B010A0" w:rsidR="006F1861" w:rsidRPr="00210B21" w:rsidRDefault="006F1861" w:rsidP="007B278B">
      <w:pPr>
        <w:spacing w:after="240" w:line="259" w:lineRule="auto"/>
        <w:jc w:val="both"/>
        <w:rPr>
          <w:rFonts w:ascii="Calibri" w:hAnsi="Calibri" w:cs="Calibri"/>
          <w:sz w:val="20"/>
          <w:szCs w:val="20"/>
          <w:lang w:val="en-AU"/>
        </w:rPr>
      </w:pPr>
      <w:r w:rsidRPr="00210B21">
        <w:rPr>
          <w:rFonts w:ascii="Calibri" w:hAnsi="Calibri" w:cs="Calibri"/>
          <w:sz w:val="20"/>
          <w:szCs w:val="20"/>
          <w:lang w:val="en-AU"/>
        </w:rPr>
        <w:t>For simplicity in the workbook, we will use the term ARFD</w:t>
      </w:r>
      <w:r w:rsidR="006A6C43" w:rsidRPr="00210B21">
        <w:rPr>
          <w:rFonts w:ascii="Calibri" w:hAnsi="Calibri" w:cs="Calibri"/>
          <w:sz w:val="20"/>
          <w:szCs w:val="20"/>
          <w:lang w:val="en-AU"/>
        </w:rPr>
        <w:t xml:space="preserve">, or </w:t>
      </w:r>
      <w:r w:rsidR="00C95EB2" w:rsidRPr="00210B21">
        <w:rPr>
          <w:rFonts w:ascii="Calibri" w:hAnsi="Calibri" w:cs="Calibri"/>
          <w:sz w:val="20"/>
          <w:szCs w:val="20"/>
          <w:lang w:val="en-AU"/>
        </w:rPr>
        <w:t>a</w:t>
      </w:r>
      <w:r w:rsidR="006A6C43" w:rsidRPr="00210B21">
        <w:rPr>
          <w:rFonts w:ascii="Calibri" w:hAnsi="Calibri" w:cs="Calibri"/>
          <w:sz w:val="20"/>
          <w:szCs w:val="20"/>
          <w:lang w:val="en-AU"/>
        </w:rPr>
        <w:t xml:space="preserve"> “scheme”</w:t>
      </w:r>
      <w:r w:rsidRPr="00210B21">
        <w:rPr>
          <w:rFonts w:ascii="Calibri" w:hAnsi="Calibri" w:cs="Calibri"/>
          <w:sz w:val="20"/>
          <w:szCs w:val="20"/>
          <w:lang w:val="en-AU"/>
        </w:rPr>
        <w:t xml:space="preserve">. </w:t>
      </w:r>
    </w:p>
    <w:p w14:paraId="71775A85" w14:textId="5F079F4E" w:rsidR="0064324C" w:rsidRDefault="00286C17" w:rsidP="0064324C">
      <w:pPr>
        <w:spacing w:after="240" w:line="259" w:lineRule="auto"/>
        <w:jc w:val="both"/>
        <w:rPr>
          <w:rFonts w:ascii="Calibri" w:hAnsi="Calibri" w:cs="Calibri"/>
          <w:sz w:val="20"/>
          <w:szCs w:val="20"/>
          <w:lang w:val="en-AU"/>
        </w:rPr>
      </w:pPr>
      <w:r>
        <w:rPr>
          <w:rFonts w:ascii="Calibri" w:hAnsi="Calibri" w:cs="Calibri"/>
          <w:noProof/>
          <w:sz w:val="20"/>
          <w:szCs w:val="20"/>
          <w:lang w:val="en-AU"/>
        </w:rPr>
        <mc:AlternateContent>
          <mc:Choice Requires="wps">
            <w:drawing>
              <wp:anchor distT="0" distB="0" distL="114300" distR="114300" simplePos="0" relativeHeight="251662336" behindDoc="1" locked="0" layoutInCell="1" allowOverlap="1" wp14:anchorId="42774D40" wp14:editId="66C2066F">
                <wp:simplePos x="0" y="0"/>
                <wp:positionH relativeFrom="column">
                  <wp:posOffset>-905933</wp:posOffset>
                </wp:positionH>
                <wp:positionV relativeFrom="paragraph">
                  <wp:posOffset>234527</wp:posOffset>
                </wp:positionV>
                <wp:extent cx="7586133" cy="1549400"/>
                <wp:effectExtent l="0" t="0" r="0" b="0"/>
                <wp:wrapNone/>
                <wp:docPr id="113258353" name="Rectangle 3"/>
                <wp:cNvGraphicFramePr/>
                <a:graphic xmlns:a="http://schemas.openxmlformats.org/drawingml/2006/main">
                  <a:graphicData uri="http://schemas.microsoft.com/office/word/2010/wordprocessingShape">
                    <wps:wsp>
                      <wps:cNvSpPr/>
                      <wps:spPr>
                        <a:xfrm>
                          <a:off x="0" y="0"/>
                          <a:ext cx="7586133" cy="1549400"/>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7C3838" id="Rectangle 3" o:spid="_x0000_s1026" style="position:absolute;margin-left:-71.35pt;margin-top:18.45pt;width:597.35pt;height:122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" fillcolor="#f2f2f2 [3052]" stroked="f" strokeweight="1pt"/>
            </w:pict>
          </mc:Fallback>
        </mc:AlternateContent>
      </w:r>
      <w:r w:rsidR="006F1861" w:rsidRPr="00210B21">
        <w:rPr>
          <w:rFonts w:ascii="Calibri" w:hAnsi="Calibri" w:cs="Calibri"/>
          <w:sz w:val="20"/>
          <w:szCs w:val="20"/>
          <w:lang w:val="en-AU"/>
        </w:rPr>
        <w:t xml:space="preserve">The broad goals of an ARFD </w:t>
      </w:r>
      <w:r w:rsidR="0064324C">
        <w:rPr>
          <w:rFonts w:ascii="Calibri" w:hAnsi="Calibri" w:cs="Calibri"/>
          <w:sz w:val="20"/>
          <w:szCs w:val="20"/>
          <w:lang w:val="en-AU"/>
        </w:rPr>
        <w:t>Scheme are</w:t>
      </w:r>
      <w:r w:rsidR="006F1861" w:rsidRPr="00210B21">
        <w:rPr>
          <w:rFonts w:ascii="Calibri" w:hAnsi="Calibri" w:cs="Calibri"/>
          <w:sz w:val="20"/>
          <w:szCs w:val="20"/>
          <w:lang w:val="en-AU"/>
        </w:rPr>
        <w:t xml:space="preserve"> to </w:t>
      </w:r>
      <w:r w:rsidR="0064324C">
        <w:rPr>
          <w:rFonts w:ascii="Calibri" w:hAnsi="Calibri" w:cs="Calibri"/>
          <w:sz w:val="20"/>
          <w:szCs w:val="20"/>
          <w:lang w:val="en-AU"/>
        </w:rPr>
        <w:t>improve rates of recycling through the provision of two elements:</w:t>
      </w:r>
    </w:p>
    <w:p w14:paraId="344F9E63" w14:textId="1D038F2F" w:rsidR="0064324C" w:rsidRDefault="0064324C" w:rsidP="009C77D6">
      <w:pPr>
        <w:pStyle w:val="ListParagraph"/>
        <w:numPr>
          <w:ilvl w:val="0"/>
          <w:numId w:val="60"/>
        </w:numPr>
        <w:spacing w:after="240" w:line="259" w:lineRule="auto"/>
        <w:jc w:val="both"/>
        <w:rPr>
          <w:rFonts w:ascii="Calibri" w:hAnsi="Calibri" w:cs="Calibri"/>
          <w:sz w:val="20"/>
          <w:szCs w:val="20"/>
          <w:lang w:val="en-AU"/>
        </w:rPr>
      </w:pPr>
      <w:r w:rsidRPr="0064324C">
        <w:rPr>
          <w:rFonts w:ascii="Calibri" w:hAnsi="Calibri" w:cs="Calibri"/>
          <w:sz w:val="20"/>
          <w:szCs w:val="20"/>
          <w:lang w:val="en-AU"/>
        </w:rPr>
        <w:t>an incentive for consumers to recycle</w:t>
      </w:r>
      <w:r w:rsidR="00681773">
        <w:rPr>
          <w:rFonts w:ascii="Calibri" w:hAnsi="Calibri" w:cs="Calibri"/>
          <w:sz w:val="20"/>
          <w:szCs w:val="20"/>
          <w:lang w:val="en-AU"/>
        </w:rPr>
        <w:t xml:space="preserve"> (by </w:t>
      </w:r>
      <w:r w:rsidRPr="0064324C">
        <w:rPr>
          <w:rFonts w:ascii="Calibri" w:hAnsi="Calibri" w:cs="Calibri"/>
          <w:sz w:val="20"/>
          <w:szCs w:val="20"/>
          <w:lang w:val="en-AU"/>
        </w:rPr>
        <w:t xml:space="preserve">providing an immediate financial reward </w:t>
      </w:r>
      <w:r w:rsidR="00681773">
        <w:rPr>
          <w:rFonts w:ascii="Calibri" w:hAnsi="Calibri" w:cs="Calibri"/>
          <w:sz w:val="20"/>
          <w:szCs w:val="20"/>
          <w:lang w:val="en-AU"/>
        </w:rPr>
        <w:t xml:space="preserve">(the refund of </w:t>
      </w:r>
      <w:r w:rsidR="006916D7">
        <w:rPr>
          <w:rFonts w:ascii="Calibri" w:hAnsi="Calibri" w:cs="Calibri"/>
          <w:sz w:val="20"/>
          <w:szCs w:val="20"/>
          <w:lang w:val="en-AU"/>
        </w:rPr>
        <w:t xml:space="preserve">their </w:t>
      </w:r>
      <w:r w:rsidR="00681773" w:rsidRPr="00681773">
        <w:rPr>
          <w:rFonts w:ascii="Calibri" w:hAnsi="Calibri" w:cs="Calibri"/>
          <w:sz w:val="20"/>
          <w:szCs w:val="20"/>
          <w:lang w:val="en-AU"/>
        </w:rPr>
        <w:t>“deposit”</w:t>
      </w:r>
      <w:r w:rsidR="00681773">
        <w:rPr>
          <w:rFonts w:ascii="Calibri" w:hAnsi="Calibri" w:cs="Calibri"/>
          <w:sz w:val="20"/>
          <w:szCs w:val="20"/>
          <w:lang w:val="en-AU"/>
        </w:rPr>
        <w:t xml:space="preserve">) </w:t>
      </w:r>
      <w:r w:rsidRPr="0064324C">
        <w:rPr>
          <w:rFonts w:ascii="Calibri" w:hAnsi="Calibri" w:cs="Calibri"/>
          <w:sz w:val="20"/>
          <w:szCs w:val="20"/>
          <w:lang w:val="en-AU"/>
        </w:rPr>
        <w:t xml:space="preserve">when they drop </w:t>
      </w:r>
      <w:r w:rsidR="00167BCE">
        <w:rPr>
          <w:rFonts w:ascii="Calibri" w:hAnsi="Calibri" w:cs="Calibri"/>
          <w:sz w:val="20"/>
          <w:szCs w:val="20"/>
          <w:lang w:val="en-AU"/>
        </w:rPr>
        <w:t xml:space="preserve">eligible </w:t>
      </w:r>
      <w:r w:rsidRPr="0064324C">
        <w:rPr>
          <w:rFonts w:ascii="Calibri" w:hAnsi="Calibri" w:cs="Calibri"/>
          <w:sz w:val="20"/>
          <w:szCs w:val="20"/>
          <w:lang w:val="en-AU"/>
        </w:rPr>
        <w:t>items at a depot</w:t>
      </w:r>
      <w:r w:rsidR="00681773">
        <w:rPr>
          <w:rFonts w:ascii="Calibri" w:hAnsi="Calibri" w:cs="Calibri"/>
          <w:sz w:val="20"/>
          <w:szCs w:val="20"/>
          <w:lang w:val="en-AU"/>
        </w:rPr>
        <w:t>)</w:t>
      </w:r>
      <w:r w:rsidRPr="0064324C">
        <w:rPr>
          <w:rFonts w:ascii="Calibri" w:hAnsi="Calibri" w:cs="Calibri"/>
          <w:sz w:val="20"/>
          <w:szCs w:val="20"/>
          <w:lang w:val="en-AU"/>
        </w:rPr>
        <w:t>, changing behaviour away from littering, burning, or disposing to landfill</w:t>
      </w:r>
      <w:r w:rsidR="00681773">
        <w:rPr>
          <w:rFonts w:ascii="Calibri" w:hAnsi="Calibri" w:cs="Calibri"/>
          <w:sz w:val="20"/>
          <w:szCs w:val="20"/>
          <w:lang w:val="en-AU"/>
        </w:rPr>
        <w:t xml:space="preserve"> </w:t>
      </w:r>
    </w:p>
    <w:p w14:paraId="4A6CDE2E" w14:textId="29A17247" w:rsidR="0064324C" w:rsidRPr="0064324C" w:rsidRDefault="00681773" w:rsidP="009C77D6">
      <w:pPr>
        <w:pStyle w:val="ListParagraph"/>
        <w:numPr>
          <w:ilvl w:val="0"/>
          <w:numId w:val="60"/>
        </w:numPr>
        <w:spacing w:after="240" w:line="259" w:lineRule="auto"/>
        <w:jc w:val="both"/>
        <w:rPr>
          <w:rFonts w:ascii="Calibri" w:hAnsi="Calibri" w:cs="Calibri"/>
          <w:sz w:val="20"/>
          <w:szCs w:val="20"/>
          <w:lang w:val="en-AU"/>
        </w:rPr>
      </w:pPr>
      <w:r>
        <w:rPr>
          <w:rFonts w:ascii="Calibri" w:hAnsi="Calibri" w:cs="Calibri"/>
          <w:sz w:val="20"/>
          <w:szCs w:val="20"/>
          <w:lang w:val="en-AU"/>
        </w:rPr>
        <w:t xml:space="preserve">a </w:t>
      </w:r>
      <w:r w:rsidR="006916D7" w:rsidRPr="006916D7">
        <w:rPr>
          <w:rFonts w:ascii="Calibri" w:hAnsi="Calibri" w:cs="Calibri"/>
          <w:sz w:val="20"/>
          <w:szCs w:val="20"/>
          <w:lang w:val="en-AU"/>
        </w:rPr>
        <w:t>self-sustainable</w:t>
      </w:r>
      <w:r>
        <w:rPr>
          <w:rFonts w:ascii="Calibri" w:hAnsi="Calibri" w:cs="Calibri"/>
          <w:sz w:val="20"/>
          <w:szCs w:val="20"/>
          <w:lang w:val="en-AU"/>
        </w:rPr>
        <w:t xml:space="preserve"> funding source for governments</w:t>
      </w:r>
      <w:r w:rsidR="000010C2">
        <w:rPr>
          <w:rFonts w:ascii="Calibri" w:hAnsi="Calibri" w:cs="Calibri"/>
          <w:sz w:val="20"/>
          <w:szCs w:val="20"/>
          <w:lang w:val="en-AU"/>
        </w:rPr>
        <w:t xml:space="preserve"> and</w:t>
      </w:r>
      <w:r w:rsidR="000010C2" w:rsidRPr="000010C2">
        <w:rPr>
          <w:rFonts w:ascii="Calibri" w:hAnsi="Calibri" w:cs="Calibri"/>
          <w:sz w:val="20"/>
          <w:szCs w:val="20"/>
          <w:lang w:val="en-AU"/>
        </w:rPr>
        <w:t xml:space="preserve"> recycling/transfer facilities </w:t>
      </w:r>
      <w:r>
        <w:rPr>
          <w:rFonts w:ascii="Calibri" w:hAnsi="Calibri" w:cs="Calibri"/>
          <w:sz w:val="20"/>
          <w:szCs w:val="20"/>
          <w:lang w:val="en-AU"/>
        </w:rPr>
        <w:t xml:space="preserve">to undertake the </w:t>
      </w:r>
      <w:r w:rsidR="0064324C" w:rsidRPr="0064324C">
        <w:rPr>
          <w:rFonts w:ascii="Calibri" w:hAnsi="Calibri" w:cs="Calibri"/>
          <w:sz w:val="20"/>
          <w:szCs w:val="20"/>
          <w:lang w:val="en-AU"/>
        </w:rPr>
        <w:t xml:space="preserve">collection, </w:t>
      </w:r>
      <w:r w:rsidR="006916D7">
        <w:rPr>
          <w:rFonts w:ascii="Calibri" w:hAnsi="Calibri" w:cs="Calibri"/>
          <w:sz w:val="20"/>
          <w:szCs w:val="20"/>
          <w:lang w:val="en-AU"/>
        </w:rPr>
        <w:t xml:space="preserve">transport, </w:t>
      </w:r>
      <w:r w:rsidR="0064324C" w:rsidRPr="0064324C">
        <w:rPr>
          <w:rFonts w:ascii="Calibri" w:hAnsi="Calibri" w:cs="Calibri"/>
          <w:sz w:val="20"/>
          <w:szCs w:val="20"/>
          <w:lang w:val="en-AU"/>
        </w:rPr>
        <w:t xml:space="preserve">processing, and export/recycling of </w:t>
      </w:r>
      <w:r w:rsidR="006916D7">
        <w:rPr>
          <w:rFonts w:ascii="Calibri" w:hAnsi="Calibri" w:cs="Calibri"/>
          <w:sz w:val="20"/>
          <w:szCs w:val="20"/>
          <w:lang w:val="en-AU"/>
        </w:rPr>
        <w:t xml:space="preserve">recoverable </w:t>
      </w:r>
      <w:r>
        <w:rPr>
          <w:rFonts w:ascii="Calibri" w:hAnsi="Calibri" w:cs="Calibri"/>
          <w:sz w:val="20"/>
          <w:szCs w:val="20"/>
          <w:lang w:val="en-AU"/>
        </w:rPr>
        <w:t>materials (</w:t>
      </w:r>
      <w:r w:rsidR="006916D7">
        <w:rPr>
          <w:rFonts w:ascii="Calibri" w:hAnsi="Calibri" w:cs="Calibri"/>
          <w:sz w:val="20"/>
          <w:szCs w:val="20"/>
          <w:lang w:val="en-AU"/>
        </w:rPr>
        <w:t xml:space="preserve">using the “fee” component which is calculated as the true </w:t>
      </w:r>
      <w:r w:rsidR="006916D7" w:rsidRPr="006916D7">
        <w:rPr>
          <w:rFonts w:ascii="Calibri" w:hAnsi="Calibri" w:cs="Calibri"/>
          <w:sz w:val="20"/>
          <w:szCs w:val="20"/>
          <w:lang w:val="en-AU"/>
        </w:rPr>
        <w:t>cost of recycling</w:t>
      </w:r>
      <w:r w:rsidR="00167BCE">
        <w:rPr>
          <w:rFonts w:ascii="Calibri" w:hAnsi="Calibri" w:cs="Calibri"/>
          <w:sz w:val="20"/>
          <w:szCs w:val="20"/>
          <w:lang w:val="en-AU"/>
        </w:rPr>
        <w:t xml:space="preserve"> each eligible item</w:t>
      </w:r>
      <w:r w:rsidR="006916D7">
        <w:rPr>
          <w:rFonts w:ascii="Calibri" w:hAnsi="Calibri" w:cs="Calibri"/>
          <w:sz w:val="20"/>
          <w:szCs w:val="20"/>
          <w:lang w:val="en-AU"/>
        </w:rPr>
        <w:t>)</w:t>
      </w:r>
      <w:r w:rsidR="0064324C" w:rsidRPr="0064324C">
        <w:rPr>
          <w:rFonts w:ascii="Calibri" w:hAnsi="Calibri" w:cs="Calibri"/>
          <w:sz w:val="20"/>
          <w:szCs w:val="20"/>
          <w:lang w:val="en-AU"/>
        </w:rPr>
        <w:t xml:space="preserve">, providing an economically viable </w:t>
      </w:r>
      <w:r w:rsidR="006916D7">
        <w:rPr>
          <w:rFonts w:ascii="Calibri" w:hAnsi="Calibri" w:cs="Calibri"/>
          <w:sz w:val="20"/>
          <w:szCs w:val="20"/>
          <w:lang w:val="en-AU"/>
        </w:rPr>
        <w:t xml:space="preserve">ability to </w:t>
      </w:r>
      <w:r w:rsidR="0064324C" w:rsidRPr="0064324C">
        <w:rPr>
          <w:rFonts w:ascii="Calibri" w:hAnsi="Calibri" w:cs="Calibri"/>
          <w:sz w:val="20"/>
          <w:szCs w:val="20"/>
          <w:lang w:val="en-AU"/>
        </w:rPr>
        <w:t xml:space="preserve">undertake </w:t>
      </w:r>
      <w:r w:rsidR="006916D7" w:rsidRPr="006916D7">
        <w:rPr>
          <w:rFonts w:ascii="Calibri" w:hAnsi="Calibri" w:cs="Calibri"/>
          <w:sz w:val="20"/>
          <w:szCs w:val="20"/>
          <w:lang w:val="en-AU"/>
        </w:rPr>
        <w:t>recycling</w:t>
      </w:r>
      <w:r w:rsidR="0007075E">
        <w:rPr>
          <w:rFonts w:ascii="Calibri" w:hAnsi="Calibri" w:cs="Calibri"/>
          <w:sz w:val="20"/>
          <w:szCs w:val="20"/>
          <w:lang w:val="en-AU"/>
        </w:rPr>
        <w:t>/transfer</w:t>
      </w:r>
      <w:r w:rsidR="006916D7" w:rsidRPr="006916D7">
        <w:rPr>
          <w:rFonts w:ascii="Calibri" w:hAnsi="Calibri" w:cs="Calibri"/>
          <w:sz w:val="20"/>
          <w:szCs w:val="20"/>
          <w:lang w:val="en-AU"/>
        </w:rPr>
        <w:t xml:space="preserve"> </w:t>
      </w:r>
      <w:r w:rsidR="0064324C" w:rsidRPr="0064324C">
        <w:rPr>
          <w:rFonts w:ascii="Calibri" w:hAnsi="Calibri" w:cs="Calibri"/>
          <w:sz w:val="20"/>
          <w:szCs w:val="20"/>
          <w:lang w:val="en-AU"/>
        </w:rPr>
        <w:t xml:space="preserve">activities long term, not reliant on </w:t>
      </w:r>
      <w:r w:rsidR="006916D7">
        <w:rPr>
          <w:rFonts w:ascii="Calibri" w:hAnsi="Calibri" w:cs="Calibri"/>
          <w:sz w:val="20"/>
          <w:szCs w:val="20"/>
          <w:lang w:val="en-AU"/>
        </w:rPr>
        <w:t xml:space="preserve">variable </w:t>
      </w:r>
      <w:r w:rsidR="0064324C" w:rsidRPr="0064324C">
        <w:rPr>
          <w:rFonts w:ascii="Calibri" w:hAnsi="Calibri" w:cs="Calibri"/>
          <w:sz w:val="20"/>
          <w:szCs w:val="20"/>
          <w:lang w:val="en-AU"/>
        </w:rPr>
        <w:t>government funds</w:t>
      </w:r>
      <w:r w:rsidR="00D701E8">
        <w:rPr>
          <w:rFonts w:ascii="Calibri" w:hAnsi="Calibri" w:cs="Calibri"/>
          <w:sz w:val="20"/>
          <w:szCs w:val="20"/>
          <w:lang w:val="en-AU"/>
        </w:rPr>
        <w:t>.</w:t>
      </w:r>
      <w:r>
        <w:rPr>
          <w:rFonts w:ascii="Calibri" w:hAnsi="Calibri" w:cs="Calibri"/>
          <w:sz w:val="20"/>
          <w:szCs w:val="20"/>
          <w:lang w:val="en-AU"/>
        </w:rPr>
        <w:t xml:space="preserve"> </w:t>
      </w:r>
    </w:p>
    <w:p w14:paraId="09E22348" w14:textId="77777777" w:rsidR="00C95EB2" w:rsidRPr="00210B21" w:rsidRDefault="00C95EB2" w:rsidP="002570AE">
      <w:pPr>
        <w:spacing w:after="60" w:line="259" w:lineRule="auto"/>
        <w:rPr>
          <w:rFonts w:ascii="Calibri" w:hAnsi="Calibri" w:cs="Calibri"/>
          <w:sz w:val="20"/>
          <w:szCs w:val="20"/>
          <w:highlight w:val="yellow"/>
          <w:lang w:val="en-AU"/>
        </w:rPr>
      </w:pPr>
    </w:p>
    <w:p w14:paraId="5925EC71" w14:textId="468D70BB" w:rsidR="00A8401C" w:rsidRPr="00210B21" w:rsidRDefault="00F13FE0" w:rsidP="007B278B">
      <w:pPr>
        <w:spacing w:after="240" w:line="259" w:lineRule="auto"/>
        <w:jc w:val="both"/>
        <w:rPr>
          <w:rFonts w:ascii="Calibri" w:hAnsi="Calibri" w:cs="Calibri"/>
          <w:sz w:val="20"/>
          <w:szCs w:val="20"/>
          <w:lang w:val="en-AU"/>
        </w:rPr>
      </w:pPr>
      <w:r w:rsidRPr="00210B21">
        <w:rPr>
          <w:rFonts w:ascii="Calibri" w:hAnsi="Calibri" w:cs="Calibri"/>
          <w:sz w:val="20"/>
          <w:szCs w:val="20"/>
          <w:lang w:val="en-AU"/>
        </w:rPr>
        <w:t xml:space="preserve">There are </w:t>
      </w:r>
      <w:r w:rsidR="00A8401C" w:rsidRPr="00210B21">
        <w:rPr>
          <w:rFonts w:ascii="Calibri" w:hAnsi="Calibri" w:cs="Calibri"/>
          <w:sz w:val="20"/>
          <w:szCs w:val="20"/>
          <w:lang w:val="en-AU"/>
        </w:rPr>
        <w:t xml:space="preserve">a range of policy and regulatory solutions to assist </w:t>
      </w:r>
      <w:r w:rsidRPr="00210B21">
        <w:rPr>
          <w:rFonts w:ascii="Calibri" w:hAnsi="Calibri" w:cs="Calibri"/>
          <w:sz w:val="20"/>
          <w:szCs w:val="20"/>
          <w:lang w:val="en-AU"/>
        </w:rPr>
        <w:t xml:space="preserve">improve </w:t>
      </w:r>
      <w:r w:rsidR="00A8401C" w:rsidRPr="00210B21">
        <w:rPr>
          <w:rFonts w:ascii="Calibri" w:hAnsi="Calibri" w:cs="Calibri"/>
          <w:sz w:val="20"/>
          <w:szCs w:val="20"/>
          <w:lang w:val="en-AU"/>
        </w:rPr>
        <w:t>waste management</w:t>
      </w:r>
      <w:r w:rsidRPr="00210B21">
        <w:rPr>
          <w:rFonts w:ascii="Calibri" w:hAnsi="Calibri" w:cs="Calibri"/>
          <w:sz w:val="20"/>
          <w:szCs w:val="20"/>
          <w:lang w:val="en-AU"/>
        </w:rPr>
        <w:t xml:space="preserve"> in a country; ARFD schemes are one option, others include: single use </w:t>
      </w:r>
      <w:r w:rsidR="00A8401C" w:rsidRPr="00210B21">
        <w:rPr>
          <w:rFonts w:ascii="Calibri" w:hAnsi="Calibri" w:cs="Calibri"/>
          <w:sz w:val="20"/>
          <w:szCs w:val="20"/>
          <w:lang w:val="en-AU"/>
        </w:rPr>
        <w:t xml:space="preserve">plastic importation bans, pre-paid bags, </w:t>
      </w:r>
      <w:r w:rsidR="0011302C">
        <w:rPr>
          <w:rFonts w:ascii="Calibri" w:hAnsi="Calibri" w:cs="Calibri"/>
          <w:sz w:val="20"/>
          <w:szCs w:val="20"/>
          <w:lang w:val="en-AU"/>
        </w:rPr>
        <w:t>kerbside</w:t>
      </w:r>
      <w:r w:rsidR="00A8401C" w:rsidRPr="00210B21">
        <w:rPr>
          <w:rFonts w:ascii="Calibri" w:hAnsi="Calibri" w:cs="Calibri"/>
          <w:sz w:val="20"/>
          <w:szCs w:val="20"/>
          <w:lang w:val="en-AU"/>
        </w:rPr>
        <w:t xml:space="preserve"> </w:t>
      </w:r>
      <w:r w:rsidRPr="00210B21">
        <w:rPr>
          <w:rFonts w:ascii="Calibri" w:hAnsi="Calibri" w:cs="Calibri"/>
          <w:sz w:val="20"/>
          <w:szCs w:val="20"/>
          <w:lang w:val="en-AU"/>
        </w:rPr>
        <w:t xml:space="preserve">recycling </w:t>
      </w:r>
      <w:r w:rsidR="00A8401C" w:rsidRPr="00210B21">
        <w:rPr>
          <w:rFonts w:ascii="Calibri" w:hAnsi="Calibri" w:cs="Calibri"/>
          <w:sz w:val="20"/>
          <w:szCs w:val="20"/>
          <w:lang w:val="en-AU"/>
        </w:rPr>
        <w:t xml:space="preserve">collection, </w:t>
      </w:r>
      <w:r w:rsidRPr="00210B21">
        <w:rPr>
          <w:rFonts w:ascii="Calibri" w:hAnsi="Calibri" w:cs="Calibri"/>
          <w:sz w:val="20"/>
          <w:szCs w:val="20"/>
          <w:lang w:val="en-AU"/>
        </w:rPr>
        <w:t xml:space="preserve">importation quality </w:t>
      </w:r>
      <w:r w:rsidR="00A8401C" w:rsidRPr="00210B21">
        <w:rPr>
          <w:rFonts w:ascii="Calibri" w:hAnsi="Calibri" w:cs="Calibri"/>
          <w:sz w:val="20"/>
          <w:szCs w:val="20"/>
          <w:lang w:val="en-AU"/>
        </w:rPr>
        <w:t>standards, behaviour change initiatives, etc.  The</w:t>
      </w:r>
      <w:r w:rsidRPr="00210B21">
        <w:rPr>
          <w:rFonts w:ascii="Calibri" w:hAnsi="Calibri" w:cs="Calibri"/>
          <w:sz w:val="20"/>
          <w:szCs w:val="20"/>
          <w:lang w:val="en-AU"/>
        </w:rPr>
        <w:t xml:space="preserve"> PacWastePlus</w:t>
      </w:r>
      <w:r w:rsidR="00A8401C" w:rsidRPr="00210B21">
        <w:rPr>
          <w:rFonts w:ascii="Calibri" w:hAnsi="Calibri" w:cs="Calibri"/>
          <w:sz w:val="20"/>
          <w:szCs w:val="20"/>
          <w:lang w:val="en-AU"/>
        </w:rPr>
        <w:t xml:space="preserve"> </w:t>
      </w:r>
      <w:r w:rsidR="00A8401C" w:rsidRPr="00210B21">
        <w:rPr>
          <w:rFonts w:ascii="Calibri" w:hAnsi="Calibri" w:cs="Calibri"/>
          <w:color w:val="4472C4" w:themeColor="accent1"/>
          <w:sz w:val="20"/>
          <w:szCs w:val="20"/>
          <w:u w:val="single"/>
          <w:lang w:val="en-AU"/>
        </w:rPr>
        <w:t>Decision Support Tool</w:t>
      </w:r>
      <w:r w:rsidR="00A8401C" w:rsidRPr="00210B21">
        <w:rPr>
          <w:rFonts w:ascii="Calibri" w:hAnsi="Calibri" w:cs="Calibri"/>
          <w:color w:val="4472C4" w:themeColor="accent1"/>
          <w:sz w:val="20"/>
          <w:szCs w:val="20"/>
          <w:lang w:val="en-AU"/>
        </w:rPr>
        <w:t xml:space="preserve"> </w:t>
      </w:r>
      <w:r w:rsidR="00A8401C" w:rsidRPr="00210B21">
        <w:rPr>
          <w:rFonts w:ascii="Calibri" w:hAnsi="Calibri" w:cs="Calibri"/>
          <w:sz w:val="20"/>
          <w:szCs w:val="20"/>
          <w:lang w:val="en-AU"/>
        </w:rPr>
        <w:t xml:space="preserve">may assist </w:t>
      </w:r>
      <w:r w:rsidR="00E40463">
        <w:rPr>
          <w:rFonts w:ascii="Calibri" w:hAnsi="Calibri" w:cs="Calibri"/>
          <w:sz w:val="20"/>
          <w:szCs w:val="20"/>
          <w:lang w:val="en-AU"/>
        </w:rPr>
        <w:t xml:space="preserve">to </w:t>
      </w:r>
      <w:r w:rsidR="00A8401C" w:rsidRPr="00210B21">
        <w:rPr>
          <w:rFonts w:ascii="Calibri" w:hAnsi="Calibri" w:cs="Calibri"/>
          <w:sz w:val="20"/>
          <w:szCs w:val="20"/>
          <w:lang w:val="en-AU"/>
        </w:rPr>
        <w:t xml:space="preserve">identify and assess </w:t>
      </w:r>
      <w:r w:rsidR="008122A9">
        <w:rPr>
          <w:rFonts w:ascii="Calibri" w:hAnsi="Calibri" w:cs="Calibri"/>
          <w:sz w:val="20"/>
          <w:szCs w:val="20"/>
          <w:lang w:val="en-AU"/>
        </w:rPr>
        <w:t xml:space="preserve">appropriate </w:t>
      </w:r>
      <w:r w:rsidR="00A8401C" w:rsidRPr="00210B21">
        <w:rPr>
          <w:rFonts w:ascii="Calibri" w:hAnsi="Calibri" w:cs="Calibri"/>
          <w:sz w:val="20"/>
          <w:szCs w:val="20"/>
          <w:lang w:val="en-AU"/>
        </w:rPr>
        <w:t>solution</w:t>
      </w:r>
      <w:r w:rsidR="008122A9">
        <w:rPr>
          <w:rFonts w:ascii="Calibri" w:hAnsi="Calibri" w:cs="Calibri"/>
          <w:sz w:val="20"/>
          <w:szCs w:val="20"/>
          <w:lang w:val="en-AU"/>
        </w:rPr>
        <w:t>s for the local context</w:t>
      </w:r>
      <w:r w:rsidR="00A8401C" w:rsidRPr="00210B21">
        <w:rPr>
          <w:rFonts w:ascii="Calibri" w:hAnsi="Calibri" w:cs="Calibri"/>
          <w:sz w:val="20"/>
          <w:szCs w:val="20"/>
          <w:lang w:val="en-AU"/>
        </w:rPr>
        <w:t>.</w:t>
      </w:r>
    </w:p>
    <w:p w14:paraId="6478CB18" w14:textId="6B3B0D65" w:rsidR="00A8401C" w:rsidRPr="00210B21" w:rsidRDefault="00A8401C" w:rsidP="007B278B">
      <w:pPr>
        <w:spacing w:after="240" w:line="259" w:lineRule="auto"/>
        <w:jc w:val="both"/>
        <w:rPr>
          <w:rFonts w:ascii="Calibri" w:hAnsi="Calibri" w:cs="Calibri"/>
          <w:sz w:val="20"/>
          <w:szCs w:val="20"/>
          <w:lang w:val="en-AU"/>
        </w:rPr>
      </w:pPr>
      <w:r w:rsidRPr="00210B21">
        <w:rPr>
          <w:rFonts w:ascii="Calibri" w:hAnsi="Calibri" w:cs="Calibri"/>
          <w:sz w:val="20"/>
          <w:szCs w:val="20"/>
          <w:lang w:val="en-AU"/>
        </w:rPr>
        <w:t xml:space="preserve">This Workbook is for users </w:t>
      </w:r>
      <w:r w:rsidRPr="00210B21">
        <w:rPr>
          <w:rFonts w:ascii="Calibri" w:hAnsi="Calibri" w:cs="Calibri"/>
          <w:b/>
          <w:bCs/>
          <w:sz w:val="20"/>
          <w:szCs w:val="20"/>
          <w:u w:val="single"/>
          <w:lang w:val="en-AU"/>
        </w:rPr>
        <w:t xml:space="preserve">who have </w:t>
      </w:r>
      <w:r w:rsidR="00F13FE0" w:rsidRPr="00210B21">
        <w:rPr>
          <w:rFonts w:ascii="Calibri" w:hAnsi="Calibri" w:cs="Calibri"/>
          <w:b/>
          <w:bCs/>
          <w:sz w:val="20"/>
          <w:szCs w:val="20"/>
          <w:u w:val="single"/>
          <w:lang w:val="en-AU"/>
        </w:rPr>
        <w:t xml:space="preserve">already </w:t>
      </w:r>
      <w:r w:rsidRPr="00210B21">
        <w:rPr>
          <w:rFonts w:ascii="Calibri" w:hAnsi="Calibri" w:cs="Calibri"/>
          <w:b/>
          <w:bCs/>
          <w:sz w:val="20"/>
          <w:szCs w:val="20"/>
          <w:u w:val="single"/>
          <w:lang w:val="en-AU"/>
        </w:rPr>
        <w:t>identified an ARFD</w:t>
      </w:r>
      <w:r w:rsidRPr="00210B21">
        <w:rPr>
          <w:rFonts w:ascii="Calibri" w:hAnsi="Calibri" w:cs="Calibri"/>
          <w:sz w:val="20"/>
          <w:szCs w:val="20"/>
          <w:lang w:val="en-AU"/>
        </w:rPr>
        <w:t xml:space="preserve"> as a possible solution to improve recycling and assist with waste management in their country</w:t>
      </w:r>
      <w:r w:rsidR="00F13FE0" w:rsidRPr="00210B21">
        <w:rPr>
          <w:rFonts w:ascii="Calibri" w:hAnsi="Calibri" w:cs="Calibri"/>
          <w:sz w:val="20"/>
          <w:szCs w:val="20"/>
          <w:lang w:val="en-AU"/>
        </w:rPr>
        <w:t xml:space="preserve"> and seek to move forward to investigate the feasibility of the scheme, communicate with decision makers, and design an appropriate scheme to suit the specific context of their country. </w:t>
      </w:r>
      <w:r w:rsidR="007864A3" w:rsidRPr="00210B21">
        <w:rPr>
          <w:rFonts w:ascii="Calibri" w:hAnsi="Calibri" w:cs="Calibri"/>
          <w:sz w:val="20"/>
          <w:szCs w:val="20"/>
          <w:lang w:val="en-AU"/>
        </w:rPr>
        <w:t xml:space="preserve"> </w:t>
      </w:r>
      <w:r w:rsidR="00F55CB7" w:rsidRPr="00210B21">
        <w:rPr>
          <w:rFonts w:ascii="Calibri" w:hAnsi="Calibri" w:cs="Calibri"/>
          <w:sz w:val="20"/>
          <w:szCs w:val="20"/>
          <w:lang w:val="en-AU"/>
        </w:rPr>
        <w:t xml:space="preserve">This Workbook </w:t>
      </w:r>
      <w:r w:rsidR="0011302C">
        <w:rPr>
          <w:rFonts w:ascii="Calibri" w:hAnsi="Calibri" w:cs="Calibri"/>
          <w:sz w:val="20"/>
          <w:szCs w:val="20"/>
          <w:lang w:val="en-AU"/>
        </w:rPr>
        <w:t>is designed to</w:t>
      </w:r>
      <w:r w:rsidR="0011302C" w:rsidRPr="00210B21">
        <w:rPr>
          <w:rFonts w:ascii="Calibri" w:hAnsi="Calibri" w:cs="Calibri"/>
          <w:sz w:val="20"/>
          <w:szCs w:val="20"/>
          <w:lang w:val="en-AU"/>
        </w:rPr>
        <w:t xml:space="preserve"> </w:t>
      </w:r>
      <w:r w:rsidR="00F55CB7" w:rsidRPr="00210B21">
        <w:rPr>
          <w:rFonts w:ascii="Calibri" w:hAnsi="Calibri" w:cs="Calibri"/>
          <w:sz w:val="20"/>
          <w:szCs w:val="20"/>
          <w:lang w:val="en-AU"/>
        </w:rPr>
        <w:t>assist users through the process, to design and implement a successful, ‘</w:t>
      </w:r>
      <w:proofErr w:type="gramStart"/>
      <w:r w:rsidR="00F55CB7" w:rsidRPr="00210B21">
        <w:rPr>
          <w:rFonts w:ascii="Calibri" w:hAnsi="Calibri" w:cs="Calibri"/>
          <w:sz w:val="20"/>
          <w:szCs w:val="20"/>
          <w:lang w:val="en-AU"/>
        </w:rPr>
        <w:t>evidence-based</w:t>
      </w:r>
      <w:proofErr w:type="gramEnd"/>
      <w:r w:rsidR="00F55CB7" w:rsidRPr="00210B21">
        <w:rPr>
          <w:rFonts w:ascii="Calibri" w:hAnsi="Calibri" w:cs="Calibri"/>
          <w:sz w:val="20"/>
          <w:szCs w:val="20"/>
          <w:lang w:val="en-AU"/>
        </w:rPr>
        <w:t xml:space="preserve">’ ARFD.  </w:t>
      </w:r>
    </w:p>
    <w:p w14:paraId="38DC6290" w14:textId="5ED0C382" w:rsidR="00F13FE0" w:rsidRPr="00210B21" w:rsidRDefault="00F13FE0" w:rsidP="007B278B">
      <w:pPr>
        <w:spacing w:after="240" w:line="259" w:lineRule="auto"/>
        <w:jc w:val="both"/>
        <w:rPr>
          <w:rFonts w:ascii="Calibri" w:hAnsi="Calibri" w:cs="Calibri"/>
          <w:sz w:val="20"/>
          <w:szCs w:val="20"/>
          <w:lang w:val="en-AU"/>
        </w:rPr>
      </w:pPr>
      <w:r w:rsidRPr="00210B21">
        <w:rPr>
          <w:rFonts w:ascii="Calibri" w:hAnsi="Calibri" w:cs="Calibri"/>
          <w:sz w:val="20"/>
          <w:szCs w:val="20"/>
          <w:lang w:val="en-AU"/>
        </w:rPr>
        <w:t xml:space="preserve">Some users of this Workbook may have already investigated ARFD schemes in other PICs or around the world, may have held high-level consultation with decision-makers, or may have commenced scheme </w:t>
      </w:r>
      <w:r w:rsidR="007B278B" w:rsidRPr="00210B21">
        <w:rPr>
          <w:rFonts w:ascii="Calibri" w:hAnsi="Calibri" w:cs="Calibri"/>
          <w:sz w:val="20"/>
          <w:szCs w:val="20"/>
          <w:lang w:val="en-AU"/>
        </w:rPr>
        <w:t xml:space="preserve">design and </w:t>
      </w:r>
      <w:r w:rsidRPr="00210B21">
        <w:rPr>
          <w:rFonts w:ascii="Calibri" w:hAnsi="Calibri" w:cs="Calibri"/>
          <w:sz w:val="20"/>
          <w:szCs w:val="20"/>
          <w:lang w:val="en-AU"/>
        </w:rPr>
        <w:t xml:space="preserve">planning.  The information gained from these exercises are relevant and will provide excellent background - but it is recommended to work through this Workbook from the beginning to ensure previous </w:t>
      </w:r>
      <w:r w:rsidR="007B278B" w:rsidRPr="00210B21">
        <w:rPr>
          <w:rFonts w:ascii="Calibri" w:hAnsi="Calibri" w:cs="Calibri"/>
          <w:sz w:val="20"/>
          <w:szCs w:val="20"/>
          <w:lang w:val="en-AU"/>
        </w:rPr>
        <w:t>assessment</w:t>
      </w:r>
      <w:r w:rsidR="00DC6568">
        <w:rPr>
          <w:rFonts w:ascii="Calibri" w:hAnsi="Calibri" w:cs="Calibri"/>
          <w:sz w:val="20"/>
          <w:szCs w:val="20"/>
          <w:lang w:val="en-AU"/>
        </w:rPr>
        <w:t>s</w:t>
      </w:r>
      <w:r w:rsidR="007B278B" w:rsidRPr="00210B21">
        <w:rPr>
          <w:rFonts w:ascii="Calibri" w:hAnsi="Calibri" w:cs="Calibri"/>
          <w:sz w:val="20"/>
          <w:szCs w:val="20"/>
          <w:lang w:val="en-AU"/>
        </w:rPr>
        <w:t xml:space="preserve"> </w:t>
      </w:r>
      <w:r w:rsidRPr="00210B21">
        <w:rPr>
          <w:rFonts w:ascii="Calibri" w:hAnsi="Calibri" w:cs="Calibri"/>
          <w:sz w:val="20"/>
          <w:szCs w:val="20"/>
          <w:lang w:val="en-AU"/>
        </w:rPr>
        <w:t xml:space="preserve">did not miss any important components or collection of relevant data </w:t>
      </w:r>
      <w:r w:rsidR="007B278B" w:rsidRPr="00210B21">
        <w:rPr>
          <w:rFonts w:ascii="Calibri" w:hAnsi="Calibri" w:cs="Calibri"/>
          <w:sz w:val="20"/>
          <w:szCs w:val="20"/>
          <w:lang w:val="en-AU"/>
        </w:rPr>
        <w:t xml:space="preserve">to assist </w:t>
      </w:r>
      <w:r w:rsidRPr="00210B21">
        <w:rPr>
          <w:rFonts w:ascii="Calibri" w:hAnsi="Calibri" w:cs="Calibri"/>
          <w:sz w:val="20"/>
          <w:szCs w:val="20"/>
          <w:lang w:val="en-AU"/>
        </w:rPr>
        <w:t>mak</w:t>
      </w:r>
      <w:r w:rsidR="00DC6568">
        <w:rPr>
          <w:rFonts w:ascii="Calibri" w:hAnsi="Calibri" w:cs="Calibri"/>
          <w:sz w:val="20"/>
          <w:szCs w:val="20"/>
          <w:lang w:val="en-AU"/>
        </w:rPr>
        <w:t>ing</w:t>
      </w:r>
      <w:r w:rsidRPr="00210B21">
        <w:rPr>
          <w:rFonts w:ascii="Calibri" w:hAnsi="Calibri" w:cs="Calibri"/>
          <w:sz w:val="20"/>
          <w:szCs w:val="20"/>
          <w:lang w:val="en-AU"/>
        </w:rPr>
        <w:t xml:space="preserve"> evidence-based decisions.  </w:t>
      </w:r>
    </w:p>
    <w:p w14:paraId="6E1B012C" w14:textId="64C601E2" w:rsidR="006F1861" w:rsidRPr="00210B21" w:rsidRDefault="007864A3" w:rsidP="007B278B">
      <w:pPr>
        <w:spacing w:after="240" w:line="259" w:lineRule="auto"/>
        <w:jc w:val="both"/>
        <w:rPr>
          <w:rFonts w:ascii="Calibri" w:hAnsi="Calibri" w:cs="Calibri"/>
          <w:sz w:val="20"/>
          <w:szCs w:val="20"/>
          <w:lang w:val="en-AU"/>
        </w:rPr>
      </w:pPr>
      <w:r w:rsidRPr="00210B21">
        <w:rPr>
          <w:rFonts w:ascii="Calibri" w:hAnsi="Calibri" w:cs="Calibri"/>
          <w:sz w:val="20"/>
          <w:szCs w:val="20"/>
          <w:lang w:val="en-AU"/>
        </w:rPr>
        <w:t xml:space="preserve">This Workbook assumes a </w:t>
      </w:r>
      <w:r w:rsidR="00951192" w:rsidRPr="00210B21">
        <w:rPr>
          <w:rFonts w:ascii="Calibri" w:hAnsi="Calibri" w:cs="Calibri"/>
          <w:sz w:val="20"/>
          <w:szCs w:val="20"/>
          <w:lang w:val="en-AU"/>
        </w:rPr>
        <w:t xml:space="preserve">general background </w:t>
      </w:r>
      <w:r w:rsidRPr="00210B21">
        <w:rPr>
          <w:rFonts w:ascii="Calibri" w:hAnsi="Calibri" w:cs="Calibri"/>
          <w:sz w:val="20"/>
          <w:szCs w:val="20"/>
          <w:lang w:val="en-AU"/>
        </w:rPr>
        <w:t xml:space="preserve">understanding </w:t>
      </w:r>
      <w:r w:rsidR="00951192" w:rsidRPr="00210B21">
        <w:rPr>
          <w:rFonts w:ascii="Calibri" w:hAnsi="Calibri" w:cs="Calibri"/>
          <w:sz w:val="20"/>
          <w:szCs w:val="20"/>
          <w:lang w:val="en-AU"/>
        </w:rPr>
        <w:t xml:space="preserve">and awareness </w:t>
      </w:r>
      <w:r w:rsidRPr="00210B21">
        <w:rPr>
          <w:rFonts w:ascii="Calibri" w:hAnsi="Calibri" w:cs="Calibri"/>
          <w:sz w:val="20"/>
          <w:szCs w:val="20"/>
          <w:lang w:val="en-AU"/>
        </w:rPr>
        <w:t xml:space="preserve">of ARFD schemes </w:t>
      </w:r>
      <w:r w:rsidR="00951192" w:rsidRPr="00210B21">
        <w:rPr>
          <w:rFonts w:ascii="Calibri" w:hAnsi="Calibri" w:cs="Calibri"/>
          <w:sz w:val="20"/>
          <w:szCs w:val="20"/>
          <w:lang w:val="en-AU"/>
        </w:rPr>
        <w:t xml:space="preserve">– it </w:t>
      </w:r>
      <w:r w:rsidR="00C95EB2" w:rsidRPr="00210B21">
        <w:rPr>
          <w:rFonts w:ascii="Calibri" w:hAnsi="Calibri" w:cs="Calibri"/>
          <w:sz w:val="20"/>
          <w:szCs w:val="20"/>
          <w:lang w:val="en-AU"/>
        </w:rPr>
        <w:t xml:space="preserve">does not provide information on </w:t>
      </w:r>
      <w:r w:rsidR="00F55CB7" w:rsidRPr="00210B21">
        <w:rPr>
          <w:rFonts w:ascii="Calibri" w:hAnsi="Calibri" w:cs="Calibri"/>
          <w:sz w:val="20"/>
          <w:szCs w:val="20"/>
          <w:lang w:val="en-AU"/>
        </w:rPr>
        <w:t xml:space="preserve">the background or </w:t>
      </w:r>
      <w:r w:rsidR="00C95EB2" w:rsidRPr="00210B21">
        <w:rPr>
          <w:rFonts w:ascii="Calibri" w:hAnsi="Calibri" w:cs="Calibri"/>
          <w:sz w:val="20"/>
          <w:szCs w:val="20"/>
          <w:lang w:val="en-AU"/>
        </w:rPr>
        <w:t xml:space="preserve">benefits of </w:t>
      </w:r>
      <w:r w:rsidR="00F46536" w:rsidRPr="00210B21">
        <w:rPr>
          <w:rFonts w:ascii="Calibri" w:hAnsi="Calibri" w:cs="Calibri"/>
          <w:sz w:val="20"/>
          <w:szCs w:val="20"/>
          <w:lang w:val="en-AU"/>
        </w:rPr>
        <w:t>an ARFD Scheme</w:t>
      </w:r>
      <w:r w:rsidR="00C95EB2" w:rsidRPr="00210B21">
        <w:rPr>
          <w:rFonts w:ascii="Calibri" w:hAnsi="Calibri" w:cs="Calibri"/>
          <w:sz w:val="20"/>
          <w:szCs w:val="20"/>
          <w:lang w:val="en-AU"/>
        </w:rPr>
        <w:t xml:space="preserve"> or information how they work.  For this background information please visit </w:t>
      </w:r>
      <w:r w:rsidR="00C2339E" w:rsidRPr="00210B21">
        <w:rPr>
          <w:rFonts w:ascii="Calibri" w:hAnsi="Calibri" w:cs="Calibri"/>
          <w:sz w:val="20"/>
          <w:szCs w:val="20"/>
          <w:lang w:val="en-AU"/>
        </w:rPr>
        <w:t>the following links</w:t>
      </w:r>
      <w:r w:rsidRPr="00210B21">
        <w:rPr>
          <w:rFonts w:ascii="Calibri" w:hAnsi="Calibri" w:cs="Calibri"/>
          <w:sz w:val="20"/>
          <w:szCs w:val="20"/>
          <w:lang w:val="en-AU"/>
        </w:rPr>
        <w:t xml:space="preserve"> or contact PacWastePlus</w:t>
      </w:r>
      <w:r w:rsidR="00D97693">
        <w:rPr>
          <w:rFonts w:ascii="Calibri" w:hAnsi="Calibri" w:cs="Calibri"/>
          <w:sz w:val="20"/>
          <w:szCs w:val="20"/>
          <w:lang w:val="en-AU"/>
        </w:rPr>
        <w:t>.</w:t>
      </w:r>
    </w:p>
    <w:p w14:paraId="42C94088" w14:textId="26562F22" w:rsidR="00C2339E" w:rsidRPr="00210B21" w:rsidRDefault="00F55CB7" w:rsidP="002570AE">
      <w:pPr>
        <w:spacing w:after="60" w:line="259" w:lineRule="auto"/>
        <w:rPr>
          <w:rFonts w:ascii="Calibri" w:hAnsi="Calibri" w:cs="Calibri"/>
          <w:sz w:val="20"/>
          <w:szCs w:val="20"/>
          <w:lang w:val="en-AU"/>
        </w:rPr>
      </w:pPr>
      <w:r w:rsidRPr="00210B21">
        <w:rPr>
          <w:rFonts w:ascii="Calibri" w:hAnsi="Calibri" w:cs="Calibri"/>
          <w:sz w:val="20"/>
          <w:szCs w:val="20"/>
          <w:lang w:val="en-AU"/>
        </w:rPr>
        <w:t xml:space="preserve"> </w:t>
      </w:r>
    </w:p>
    <w:tbl>
      <w:tblPr>
        <w:tblStyle w:val="TableGrid"/>
        <w:tblW w:w="0" w:type="auto"/>
        <w:tblInd w:w="137" w:type="dxa"/>
        <w:tblLook w:val="04A0" w:firstRow="1" w:lastRow="0" w:firstColumn="1" w:lastColumn="0" w:noHBand="0" w:noVBand="1"/>
      </w:tblPr>
      <w:tblGrid>
        <w:gridCol w:w="5128"/>
        <w:gridCol w:w="3751"/>
      </w:tblGrid>
      <w:tr w:rsidR="00080E74" w:rsidRPr="00080E74" w14:paraId="0793B139" w14:textId="7FD4CD19" w:rsidTr="00080E74">
        <w:tc>
          <w:tcPr>
            <w:tcW w:w="5372" w:type="dxa"/>
          </w:tcPr>
          <w:p w14:paraId="357FEC29" w14:textId="77777777" w:rsidR="00080E74" w:rsidRPr="00080E74" w:rsidRDefault="00080E74" w:rsidP="00245E0F">
            <w:pPr>
              <w:pStyle w:val="ListParagraph"/>
              <w:numPr>
                <w:ilvl w:val="0"/>
                <w:numId w:val="53"/>
              </w:numPr>
              <w:spacing w:after="60" w:line="259" w:lineRule="auto"/>
              <w:rPr>
                <w:rFonts w:ascii="Calibri" w:hAnsi="Calibri" w:cs="Calibri"/>
                <w:sz w:val="20"/>
                <w:szCs w:val="20"/>
                <w:lang w:val="en-AU"/>
              </w:rPr>
            </w:pPr>
            <w:r w:rsidRPr="00080E74">
              <w:rPr>
                <w:rFonts w:ascii="Calibri" w:hAnsi="Calibri" w:cs="Calibri"/>
                <w:sz w:val="20"/>
                <w:szCs w:val="20"/>
                <w:lang w:val="en-AU"/>
              </w:rPr>
              <w:t xml:space="preserve">Factsheet describing ARFD schemes </w:t>
            </w:r>
            <w:hyperlink r:id="rId12" w:history="1">
              <w:r w:rsidRPr="00080E74">
                <w:rPr>
                  <w:rStyle w:val="Hyperlink"/>
                  <w:rFonts w:ascii="Calibri" w:hAnsi="Calibri" w:cs="Calibri"/>
                  <w:sz w:val="20"/>
                  <w:szCs w:val="20"/>
                  <w:lang w:val="en-AU"/>
                </w:rPr>
                <w:t>https://pacwasteplus.org/resources/advanced-recovery-fee-deposit-systems/</w:t>
              </w:r>
            </w:hyperlink>
            <w:r w:rsidRPr="00080E74">
              <w:rPr>
                <w:rFonts w:ascii="Calibri" w:hAnsi="Calibri" w:cs="Calibri"/>
                <w:sz w:val="20"/>
                <w:szCs w:val="20"/>
                <w:lang w:val="en-AU"/>
              </w:rPr>
              <w:t xml:space="preserve"> </w:t>
            </w:r>
          </w:p>
        </w:tc>
        <w:tc>
          <w:tcPr>
            <w:tcW w:w="3507" w:type="dxa"/>
          </w:tcPr>
          <w:p w14:paraId="21CD2A5A" w14:textId="11CE693D" w:rsidR="00080E74" w:rsidRPr="00080E74" w:rsidRDefault="00080E74" w:rsidP="00080E74">
            <w:pPr>
              <w:spacing w:after="60" w:line="259" w:lineRule="auto"/>
              <w:rPr>
                <w:rFonts w:ascii="Calibri" w:hAnsi="Calibri" w:cs="Calibri"/>
                <w:sz w:val="20"/>
                <w:szCs w:val="20"/>
                <w:lang w:val="en-AU"/>
              </w:rPr>
            </w:pPr>
            <w:r w:rsidRPr="00080E74">
              <w:rPr>
                <w:rFonts w:ascii="Calibri" w:hAnsi="Calibri" w:cs="Calibri"/>
                <w:noProof/>
                <w:sz w:val="20"/>
                <w:szCs w:val="20"/>
              </w:rPr>
              <w:drawing>
                <wp:inline distT="0" distB="0" distL="0" distR="0" wp14:anchorId="36A7F991" wp14:editId="2F3AB0E5">
                  <wp:extent cx="788139" cy="1123950"/>
                  <wp:effectExtent l="133350" t="114300" r="145415" b="171450"/>
                  <wp:docPr id="26" name="Picture 25">
                    <a:extLst xmlns:a="http://schemas.openxmlformats.org/drawingml/2006/main">
                      <a:ext uri="{FF2B5EF4-FFF2-40B4-BE49-F238E27FC236}">
                        <a16:creationId xmlns:a16="http://schemas.microsoft.com/office/drawing/2014/main" id="{96CF7A26-2D09-B9EA-4F9C-5F5BFD992E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96CF7A26-2D09-B9EA-4F9C-5F5BFD992EA5}"/>
                              </a:ext>
                            </a:extLst>
                          </pic:cNvPr>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a:xfrm>
                            <a:off x="0" y="0"/>
                            <a:ext cx="797634" cy="11374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080E74" w:rsidRPr="00080E74" w14:paraId="23046E5F" w14:textId="56DE7252" w:rsidTr="00080E74">
        <w:tc>
          <w:tcPr>
            <w:tcW w:w="5372" w:type="dxa"/>
          </w:tcPr>
          <w:p w14:paraId="48028065" w14:textId="77777777" w:rsidR="00080E74" w:rsidRPr="00080E74" w:rsidRDefault="00080E74" w:rsidP="00245E0F">
            <w:pPr>
              <w:pStyle w:val="ListParagraph"/>
              <w:numPr>
                <w:ilvl w:val="0"/>
                <w:numId w:val="53"/>
              </w:numPr>
              <w:spacing w:after="60" w:line="259" w:lineRule="auto"/>
              <w:rPr>
                <w:rFonts w:ascii="Calibri" w:hAnsi="Calibri" w:cs="Calibri"/>
                <w:sz w:val="20"/>
                <w:szCs w:val="20"/>
                <w:lang w:val="en-AU"/>
              </w:rPr>
            </w:pPr>
            <w:r w:rsidRPr="00080E74">
              <w:rPr>
                <w:rFonts w:ascii="Calibri" w:hAnsi="Calibri" w:cs="Calibri"/>
                <w:sz w:val="20"/>
                <w:szCs w:val="20"/>
                <w:lang w:val="en-AU"/>
              </w:rPr>
              <w:lastRenderedPageBreak/>
              <w:t xml:space="preserve">Video resource illustrating key components of schemes - </w:t>
            </w:r>
            <w:hyperlink r:id="rId14" w:history="1">
              <w:r w:rsidRPr="00080E74">
                <w:rPr>
                  <w:rStyle w:val="Hyperlink"/>
                  <w:rFonts w:ascii="Calibri" w:hAnsi="Calibri" w:cs="Calibri"/>
                  <w:sz w:val="20"/>
                  <w:szCs w:val="20"/>
                  <w:lang w:val="en-AU"/>
                </w:rPr>
                <w:t>https://pacwasteplus.org/resources/understanding-advance-recovery-fee-and-deposit-arfd-scheme/</w:t>
              </w:r>
            </w:hyperlink>
            <w:r w:rsidRPr="00080E74">
              <w:rPr>
                <w:rFonts w:ascii="Calibri" w:hAnsi="Calibri" w:cs="Calibri"/>
                <w:sz w:val="20"/>
                <w:szCs w:val="20"/>
                <w:lang w:val="en-AU"/>
              </w:rPr>
              <w:t xml:space="preserve"> </w:t>
            </w:r>
          </w:p>
        </w:tc>
        <w:tc>
          <w:tcPr>
            <w:tcW w:w="3507" w:type="dxa"/>
          </w:tcPr>
          <w:p w14:paraId="2ED49366" w14:textId="4846D023" w:rsidR="00080E74" w:rsidRPr="00080E74" w:rsidRDefault="00080E74" w:rsidP="00080E74">
            <w:pPr>
              <w:spacing w:after="60" w:line="259" w:lineRule="auto"/>
              <w:rPr>
                <w:rFonts w:ascii="Calibri" w:hAnsi="Calibri" w:cs="Calibri"/>
                <w:sz w:val="20"/>
                <w:szCs w:val="20"/>
                <w:lang w:val="en-AU"/>
              </w:rPr>
            </w:pPr>
            <w:r w:rsidRPr="00080E74">
              <w:rPr>
                <w:rFonts w:ascii="Calibri" w:hAnsi="Calibri" w:cs="Calibri"/>
                <w:noProof/>
                <w:sz w:val="20"/>
                <w:szCs w:val="20"/>
              </w:rPr>
              <w:drawing>
                <wp:inline distT="0" distB="0" distL="0" distR="0" wp14:anchorId="5FABB836" wp14:editId="59C6E63A">
                  <wp:extent cx="1979109" cy="1104965"/>
                  <wp:effectExtent l="133350" t="114300" r="154940" b="171450"/>
                  <wp:docPr id="18" name="Picture 17">
                    <a:extLst xmlns:a="http://schemas.openxmlformats.org/drawingml/2006/main">
                      <a:ext uri="{FF2B5EF4-FFF2-40B4-BE49-F238E27FC236}">
                        <a16:creationId xmlns:a16="http://schemas.microsoft.com/office/drawing/2014/main" id="{97E9878C-DE0B-F948-E9CD-1C42938054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97E9878C-DE0B-F948-E9CD-1C4293805422}"/>
                              </a:ext>
                            </a:extLst>
                          </pic:cNvPr>
                          <pic:cNvPicPr>
                            <a:picLocks noChangeAspect="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979109" cy="11049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080E74" w:rsidRPr="00080E74" w14:paraId="4BC68E52" w14:textId="2C278134" w:rsidTr="00080E74">
        <w:tc>
          <w:tcPr>
            <w:tcW w:w="5372" w:type="dxa"/>
          </w:tcPr>
          <w:p w14:paraId="7C0AF784" w14:textId="77777777" w:rsidR="00080E74" w:rsidRPr="00080E74" w:rsidRDefault="00080E74" w:rsidP="00245E0F">
            <w:pPr>
              <w:pStyle w:val="ListParagraph"/>
              <w:numPr>
                <w:ilvl w:val="0"/>
                <w:numId w:val="53"/>
              </w:numPr>
              <w:spacing w:after="60" w:line="259" w:lineRule="auto"/>
              <w:rPr>
                <w:rFonts w:ascii="Calibri" w:hAnsi="Calibri" w:cs="Calibri"/>
                <w:sz w:val="20"/>
                <w:szCs w:val="20"/>
                <w:lang w:val="en-AU"/>
              </w:rPr>
            </w:pPr>
            <w:r w:rsidRPr="00080E74">
              <w:rPr>
                <w:rFonts w:ascii="Calibri" w:hAnsi="Calibri" w:cs="Calibri"/>
                <w:sz w:val="20"/>
                <w:szCs w:val="20"/>
                <w:lang w:val="en-AU"/>
              </w:rPr>
              <w:t xml:space="preserve">Video resource highlighting components of successful schemes - </w:t>
            </w:r>
            <w:hyperlink r:id="rId16" w:history="1">
              <w:r w:rsidRPr="00080E74">
                <w:rPr>
                  <w:rStyle w:val="Hyperlink"/>
                  <w:rFonts w:ascii="Calibri" w:hAnsi="Calibri" w:cs="Calibri"/>
                  <w:sz w:val="20"/>
                  <w:szCs w:val="20"/>
                  <w:lang w:val="en-AU"/>
                </w:rPr>
                <w:t>https://pacwasteplus.org/resources/sustainable-financing-for-waste-management-study-tour10-key-elements-that-make-a-successful-scheme/</w:t>
              </w:r>
            </w:hyperlink>
            <w:r w:rsidRPr="00080E74">
              <w:rPr>
                <w:rFonts w:ascii="Calibri" w:hAnsi="Calibri" w:cs="Calibri"/>
                <w:sz w:val="20"/>
                <w:szCs w:val="20"/>
                <w:lang w:val="en-AU"/>
              </w:rPr>
              <w:t xml:space="preserve"> </w:t>
            </w:r>
          </w:p>
        </w:tc>
        <w:tc>
          <w:tcPr>
            <w:tcW w:w="3507" w:type="dxa"/>
          </w:tcPr>
          <w:p w14:paraId="029476DE" w14:textId="3B837E95" w:rsidR="00080E74" w:rsidRPr="00080E74" w:rsidRDefault="00080E74" w:rsidP="00080E74">
            <w:pPr>
              <w:spacing w:after="60" w:line="259" w:lineRule="auto"/>
              <w:rPr>
                <w:rFonts w:ascii="Calibri" w:hAnsi="Calibri" w:cs="Calibri"/>
                <w:sz w:val="20"/>
                <w:szCs w:val="20"/>
                <w:lang w:val="en-AU"/>
              </w:rPr>
            </w:pPr>
            <w:r w:rsidRPr="00080E74">
              <w:rPr>
                <w:rFonts w:ascii="Calibri" w:hAnsi="Calibri" w:cs="Calibri"/>
                <w:noProof/>
                <w:sz w:val="20"/>
                <w:szCs w:val="20"/>
              </w:rPr>
              <w:drawing>
                <wp:inline distT="0" distB="0" distL="0" distR="0" wp14:anchorId="3E9BDEEA" wp14:editId="166646E9">
                  <wp:extent cx="1980000" cy="1229425"/>
                  <wp:effectExtent l="133350" t="114300" r="153670" b="161290"/>
                  <wp:docPr id="22" name="Picture 21">
                    <a:extLst xmlns:a="http://schemas.openxmlformats.org/drawingml/2006/main">
                      <a:ext uri="{FF2B5EF4-FFF2-40B4-BE49-F238E27FC236}">
                        <a16:creationId xmlns:a16="http://schemas.microsoft.com/office/drawing/2014/main" id="{541BA91E-7236-068B-5FD9-D3CFBEFB40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541BA91E-7236-068B-5FD9-D3CFBEFB4003}"/>
                              </a:ext>
                            </a:extLst>
                          </pic:cNvPr>
                          <pic:cNvPicPr>
                            <a:picLocks noChangeAspect="1"/>
                          </pic:cNvPicPr>
                        </pic:nvPicPr>
                        <pic:blipFill>
                          <a:blip r:embed="rId17" cstate="email">
                            <a:extLst>
                              <a:ext uri="{28A0092B-C50C-407E-A947-70E740481C1C}">
                                <a14:useLocalDpi xmlns:a14="http://schemas.microsoft.com/office/drawing/2010/main"/>
                              </a:ext>
                            </a:extLst>
                          </a:blip>
                          <a:stretch>
                            <a:fillRect/>
                          </a:stretch>
                        </pic:blipFill>
                        <pic:spPr>
                          <a:xfrm>
                            <a:off x="0" y="0"/>
                            <a:ext cx="1980000" cy="12294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14:paraId="05BFE575" w14:textId="317AE6BB" w:rsidR="00C95EB2" w:rsidRPr="00210B21" w:rsidRDefault="00C95EB2" w:rsidP="002570AE">
      <w:pPr>
        <w:spacing w:after="60" w:line="259" w:lineRule="auto"/>
        <w:rPr>
          <w:rFonts w:ascii="Calibri" w:hAnsi="Calibri" w:cs="Calibri"/>
          <w:sz w:val="20"/>
          <w:szCs w:val="20"/>
          <w:lang w:val="en-AU"/>
        </w:rPr>
      </w:pPr>
    </w:p>
    <w:p w14:paraId="61960A8A" w14:textId="019C74E0" w:rsidR="00C2339E" w:rsidRPr="00286C17" w:rsidRDefault="00C2339E" w:rsidP="00B613B4">
      <w:pPr>
        <w:pStyle w:val="Heading1"/>
        <w:numPr>
          <w:ilvl w:val="0"/>
          <w:numId w:val="0"/>
        </w:numPr>
        <w:ind w:left="431" w:hanging="431"/>
        <w:rPr>
          <w:rFonts w:ascii="Impact" w:eastAsia="Arial" w:hAnsi="Impact"/>
          <w:b w:val="0"/>
          <w:bCs/>
          <w:color w:val="1F3864" w:themeColor="accent1" w:themeShade="80"/>
          <w:sz w:val="24"/>
          <w:szCs w:val="24"/>
          <w:lang w:val="en-AU"/>
        </w:rPr>
      </w:pPr>
      <w:bookmarkStart w:id="3" w:name="_Toc137620529"/>
      <w:r w:rsidRPr="00286C17">
        <w:rPr>
          <w:rFonts w:ascii="Impact" w:eastAsia="Arial" w:hAnsi="Impact"/>
          <w:b w:val="0"/>
          <w:bCs/>
          <w:color w:val="1F3864" w:themeColor="accent1" w:themeShade="80"/>
          <w:sz w:val="24"/>
          <w:szCs w:val="24"/>
          <w:lang w:val="en-AU"/>
        </w:rPr>
        <w:t xml:space="preserve">Who Can Use This </w:t>
      </w:r>
      <w:r w:rsidR="00F55CB7" w:rsidRPr="00286C17">
        <w:rPr>
          <w:rFonts w:ascii="Impact" w:eastAsia="Arial" w:hAnsi="Impact"/>
          <w:b w:val="0"/>
          <w:bCs/>
          <w:color w:val="1F3864" w:themeColor="accent1" w:themeShade="80"/>
          <w:sz w:val="24"/>
          <w:szCs w:val="24"/>
          <w:lang w:val="en-AU"/>
        </w:rPr>
        <w:t>Workbook</w:t>
      </w:r>
      <w:bookmarkEnd w:id="3"/>
      <w:r w:rsidR="00AC1348" w:rsidRPr="00286C17">
        <w:rPr>
          <w:rFonts w:ascii="Impact" w:eastAsia="Arial" w:hAnsi="Impact"/>
          <w:b w:val="0"/>
          <w:bCs/>
          <w:color w:val="1F3864" w:themeColor="accent1" w:themeShade="80"/>
          <w:sz w:val="24"/>
          <w:szCs w:val="24"/>
          <w:lang w:val="en-AU"/>
        </w:rPr>
        <w:t xml:space="preserve"> </w:t>
      </w:r>
    </w:p>
    <w:p w14:paraId="37DA82A2" w14:textId="2465F006" w:rsidR="008B0CF6" w:rsidRPr="00210B21" w:rsidRDefault="00C2339E" w:rsidP="007B278B">
      <w:pPr>
        <w:spacing w:after="240" w:line="259" w:lineRule="auto"/>
        <w:jc w:val="both"/>
        <w:rPr>
          <w:rFonts w:ascii="Calibri" w:eastAsia="Arial" w:hAnsi="Calibri" w:cs="Calibri"/>
          <w:sz w:val="20"/>
          <w:szCs w:val="20"/>
          <w:lang w:val="en-AU"/>
        </w:rPr>
      </w:pPr>
      <w:r w:rsidRPr="00210B21">
        <w:rPr>
          <w:rFonts w:ascii="Calibri" w:eastAsia="Arial" w:hAnsi="Calibri" w:cs="Calibri"/>
          <w:sz w:val="20"/>
          <w:szCs w:val="20"/>
          <w:lang w:val="en-AU"/>
        </w:rPr>
        <w:t>This Workbook can be used by any</w:t>
      </w:r>
      <w:r w:rsidR="009C77D6">
        <w:rPr>
          <w:rFonts w:ascii="Calibri" w:eastAsia="Arial" w:hAnsi="Calibri" w:cs="Calibri"/>
          <w:sz w:val="20"/>
          <w:szCs w:val="20"/>
          <w:lang w:val="en-AU"/>
        </w:rPr>
        <w:t>one</w:t>
      </w:r>
      <w:r w:rsidR="003F215F" w:rsidRPr="00210B21">
        <w:rPr>
          <w:rFonts w:ascii="Calibri" w:eastAsia="Arial" w:hAnsi="Calibri" w:cs="Calibri"/>
          <w:sz w:val="20"/>
          <w:szCs w:val="20"/>
          <w:lang w:val="en-AU"/>
        </w:rPr>
        <w:t xml:space="preserve"> seeking to design an </w:t>
      </w:r>
      <w:r w:rsidRPr="00210B21">
        <w:rPr>
          <w:rFonts w:ascii="Calibri" w:eastAsia="Arial" w:hAnsi="Calibri" w:cs="Calibri"/>
          <w:sz w:val="20"/>
          <w:szCs w:val="20"/>
          <w:lang w:val="en-AU"/>
        </w:rPr>
        <w:t>ARFD scheme</w:t>
      </w:r>
      <w:r w:rsidR="003F215F" w:rsidRPr="00210B21">
        <w:rPr>
          <w:rFonts w:ascii="Calibri" w:eastAsia="Arial" w:hAnsi="Calibri" w:cs="Calibri"/>
          <w:sz w:val="20"/>
          <w:szCs w:val="20"/>
          <w:lang w:val="en-AU"/>
        </w:rPr>
        <w:t xml:space="preserve"> </w:t>
      </w:r>
      <w:r w:rsidR="009C77D6">
        <w:rPr>
          <w:rFonts w:ascii="Calibri" w:eastAsia="Arial" w:hAnsi="Calibri" w:cs="Calibri"/>
          <w:sz w:val="20"/>
          <w:szCs w:val="20"/>
          <w:lang w:val="en-AU"/>
        </w:rPr>
        <w:t>to</w:t>
      </w:r>
      <w:r w:rsidR="003F215F" w:rsidRPr="00210B21">
        <w:rPr>
          <w:rFonts w:ascii="Calibri" w:eastAsia="Arial" w:hAnsi="Calibri" w:cs="Calibri"/>
          <w:b/>
          <w:bCs/>
          <w:sz w:val="20"/>
          <w:szCs w:val="20"/>
          <w:lang w:val="en-AU"/>
        </w:rPr>
        <w:t xml:space="preserve"> </w:t>
      </w:r>
      <w:r w:rsidR="008B0CF6" w:rsidRPr="00210B21">
        <w:rPr>
          <w:rFonts w:ascii="Calibri" w:eastAsia="Arial" w:hAnsi="Calibri" w:cs="Calibri"/>
          <w:sz w:val="20"/>
          <w:szCs w:val="20"/>
          <w:lang w:val="en-AU"/>
        </w:rPr>
        <w:t>be</w:t>
      </w:r>
      <w:r w:rsidR="008B0CF6" w:rsidRPr="00210B21">
        <w:rPr>
          <w:rFonts w:ascii="Calibri" w:eastAsia="Arial" w:hAnsi="Calibri" w:cs="Calibri"/>
          <w:b/>
          <w:bCs/>
          <w:sz w:val="20"/>
          <w:szCs w:val="20"/>
          <w:lang w:val="en-AU"/>
        </w:rPr>
        <w:t xml:space="preserve"> </w:t>
      </w:r>
      <w:r w:rsidR="003F215F" w:rsidRPr="00210B21">
        <w:rPr>
          <w:rFonts w:ascii="Calibri" w:eastAsia="Arial" w:hAnsi="Calibri" w:cs="Calibri"/>
          <w:b/>
          <w:bCs/>
          <w:sz w:val="20"/>
          <w:szCs w:val="20"/>
          <w:u w:val="single"/>
          <w:lang w:val="en-AU"/>
        </w:rPr>
        <w:t>set in legislation or regulation</w:t>
      </w:r>
      <w:r w:rsidR="003F215F" w:rsidRPr="00210B21">
        <w:rPr>
          <w:rFonts w:ascii="Calibri" w:eastAsia="Arial" w:hAnsi="Calibri" w:cs="Calibri"/>
          <w:sz w:val="20"/>
          <w:szCs w:val="20"/>
          <w:lang w:val="en-AU"/>
        </w:rPr>
        <w:t xml:space="preserve">.  </w:t>
      </w:r>
      <w:r w:rsidR="009C77D6">
        <w:rPr>
          <w:rFonts w:ascii="Calibri" w:eastAsia="Arial" w:hAnsi="Calibri" w:cs="Calibri"/>
          <w:sz w:val="20"/>
          <w:szCs w:val="20"/>
          <w:lang w:val="en-AU"/>
        </w:rPr>
        <w:t>Global d</w:t>
      </w:r>
      <w:r w:rsidR="003F215F" w:rsidRPr="00210B21">
        <w:rPr>
          <w:rFonts w:ascii="Calibri" w:eastAsia="Arial" w:hAnsi="Calibri" w:cs="Calibri"/>
          <w:sz w:val="20"/>
          <w:szCs w:val="20"/>
          <w:lang w:val="en-AU"/>
        </w:rPr>
        <w:t>ata show</w:t>
      </w:r>
      <w:r w:rsidR="009C77D6">
        <w:rPr>
          <w:rFonts w:ascii="Calibri" w:eastAsia="Arial" w:hAnsi="Calibri" w:cs="Calibri"/>
          <w:sz w:val="20"/>
          <w:szCs w:val="20"/>
          <w:lang w:val="en-AU"/>
        </w:rPr>
        <w:t>s</w:t>
      </w:r>
      <w:r w:rsidR="003F215F" w:rsidRPr="00210B21">
        <w:rPr>
          <w:rFonts w:ascii="Calibri" w:eastAsia="Arial" w:hAnsi="Calibri" w:cs="Calibri"/>
          <w:sz w:val="20"/>
          <w:szCs w:val="20"/>
          <w:lang w:val="en-AU"/>
        </w:rPr>
        <w:t xml:space="preserve"> schemes </w:t>
      </w:r>
      <w:r w:rsidR="009C77D6">
        <w:rPr>
          <w:rFonts w:ascii="Calibri" w:eastAsia="Arial" w:hAnsi="Calibri" w:cs="Calibri"/>
          <w:sz w:val="20"/>
          <w:szCs w:val="20"/>
          <w:lang w:val="en-AU"/>
        </w:rPr>
        <w:t xml:space="preserve">that are </w:t>
      </w:r>
      <w:r w:rsidR="003F215F" w:rsidRPr="00210B21">
        <w:rPr>
          <w:rFonts w:ascii="Calibri" w:eastAsia="Arial" w:hAnsi="Calibri" w:cs="Calibri"/>
          <w:sz w:val="20"/>
          <w:szCs w:val="20"/>
          <w:lang w:val="en-AU"/>
        </w:rPr>
        <w:t>empowered b</w:t>
      </w:r>
      <w:r w:rsidR="00753CA2" w:rsidRPr="00210B21">
        <w:rPr>
          <w:rFonts w:ascii="Calibri" w:eastAsia="Arial" w:hAnsi="Calibri" w:cs="Calibri"/>
          <w:sz w:val="20"/>
          <w:szCs w:val="20"/>
          <w:lang w:val="en-AU"/>
        </w:rPr>
        <w:t xml:space="preserve">y </w:t>
      </w:r>
      <w:r w:rsidR="003F215F" w:rsidRPr="00210B21">
        <w:rPr>
          <w:rFonts w:ascii="Calibri" w:eastAsia="Arial" w:hAnsi="Calibri" w:cs="Calibri"/>
          <w:sz w:val="20"/>
          <w:szCs w:val="20"/>
          <w:lang w:val="en-AU"/>
        </w:rPr>
        <w:t>legislation have a greater chance at success over voluntary schemes</w:t>
      </w:r>
      <w:r w:rsidR="003F215F" w:rsidRPr="00210B21">
        <w:rPr>
          <w:rStyle w:val="FootnoteReference"/>
          <w:rFonts w:ascii="Calibri" w:eastAsia="Arial" w:hAnsi="Calibri" w:cs="Calibri"/>
          <w:sz w:val="20"/>
          <w:szCs w:val="20"/>
          <w:lang w:val="en-AU"/>
        </w:rPr>
        <w:footnoteReference w:id="1"/>
      </w:r>
      <w:r w:rsidR="003F215F" w:rsidRPr="00210B21">
        <w:rPr>
          <w:rFonts w:ascii="Calibri" w:eastAsia="Arial" w:hAnsi="Calibri" w:cs="Calibri"/>
          <w:sz w:val="20"/>
          <w:szCs w:val="20"/>
          <w:lang w:val="en-AU"/>
        </w:rPr>
        <w:t xml:space="preserve">. </w:t>
      </w:r>
      <w:r w:rsidR="00753CA2" w:rsidRPr="00210B21">
        <w:rPr>
          <w:rFonts w:ascii="Calibri" w:eastAsia="Arial" w:hAnsi="Calibri" w:cs="Calibri"/>
          <w:sz w:val="20"/>
          <w:szCs w:val="20"/>
          <w:lang w:val="en-AU"/>
        </w:rPr>
        <w:t xml:space="preserve">If a </w:t>
      </w:r>
      <w:r w:rsidR="003F215F" w:rsidRPr="00210B21">
        <w:rPr>
          <w:rFonts w:ascii="Calibri" w:eastAsia="Arial" w:hAnsi="Calibri" w:cs="Calibri"/>
          <w:sz w:val="20"/>
          <w:szCs w:val="20"/>
          <w:lang w:val="en-AU"/>
        </w:rPr>
        <w:t>voluntary scheme</w:t>
      </w:r>
      <w:r w:rsidR="00DC6568">
        <w:rPr>
          <w:rFonts w:ascii="Calibri" w:eastAsia="Arial" w:hAnsi="Calibri" w:cs="Calibri"/>
          <w:sz w:val="20"/>
          <w:szCs w:val="20"/>
          <w:lang w:val="en-AU"/>
        </w:rPr>
        <w:t xml:space="preserve"> is sought</w:t>
      </w:r>
      <w:r w:rsidR="00753CA2" w:rsidRPr="00210B21">
        <w:rPr>
          <w:rFonts w:ascii="Calibri" w:eastAsia="Arial" w:hAnsi="Calibri" w:cs="Calibri"/>
          <w:sz w:val="20"/>
          <w:szCs w:val="20"/>
          <w:lang w:val="en-AU"/>
        </w:rPr>
        <w:t xml:space="preserve">, some of the guidance in this Workbook will be relevant – but the purpose of this </w:t>
      </w:r>
      <w:r w:rsidR="00753CA2" w:rsidRPr="00210B21">
        <w:rPr>
          <w:rFonts w:ascii="Calibri" w:hAnsi="Calibri" w:cs="Calibri"/>
          <w:sz w:val="20"/>
          <w:szCs w:val="20"/>
          <w:lang w:val="en-AU"/>
        </w:rPr>
        <w:t>Workbook</w:t>
      </w:r>
      <w:r w:rsidR="00753CA2" w:rsidRPr="00210B21">
        <w:rPr>
          <w:rFonts w:ascii="Calibri" w:eastAsia="Arial" w:hAnsi="Calibri" w:cs="Calibri"/>
          <w:sz w:val="20"/>
          <w:szCs w:val="20"/>
          <w:lang w:val="en-AU"/>
        </w:rPr>
        <w:t xml:space="preserve"> is to implement a scheme </w:t>
      </w:r>
      <w:r w:rsidR="007B278B" w:rsidRPr="00210B21">
        <w:rPr>
          <w:rFonts w:ascii="Calibri" w:eastAsia="Arial" w:hAnsi="Calibri" w:cs="Calibri"/>
          <w:sz w:val="20"/>
          <w:szCs w:val="20"/>
          <w:lang w:val="en-AU"/>
        </w:rPr>
        <w:t>that will be empowered by</w:t>
      </w:r>
      <w:r w:rsidR="00753CA2" w:rsidRPr="00210B21">
        <w:rPr>
          <w:rFonts w:ascii="Calibri" w:eastAsia="Arial" w:hAnsi="Calibri" w:cs="Calibri"/>
          <w:sz w:val="20"/>
          <w:szCs w:val="20"/>
          <w:lang w:val="en-AU"/>
        </w:rPr>
        <w:t xml:space="preserve"> legislation.  </w:t>
      </w:r>
    </w:p>
    <w:p w14:paraId="541F483E" w14:textId="46DEE64A" w:rsidR="00C2339E" w:rsidRPr="00210B21" w:rsidRDefault="00286C17" w:rsidP="007B278B">
      <w:pPr>
        <w:spacing w:after="240" w:line="259" w:lineRule="auto"/>
        <w:jc w:val="both"/>
        <w:rPr>
          <w:rFonts w:ascii="Calibri" w:eastAsia="Arial" w:hAnsi="Calibri" w:cs="Calibri"/>
          <w:sz w:val="20"/>
          <w:szCs w:val="20"/>
          <w:lang w:val="en-AU"/>
        </w:rPr>
      </w:pPr>
      <w:r>
        <w:rPr>
          <w:rFonts w:ascii="Calibri" w:hAnsi="Calibri" w:cs="Calibri"/>
          <w:noProof/>
          <w:sz w:val="20"/>
          <w:szCs w:val="20"/>
          <w:lang w:val="en-AU"/>
        </w:rPr>
        <mc:AlternateContent>
          <mc:Choice Requires="wps">
            <w:drawing>
              <wp:anchor distT="0" distB="0" distL="114300" distR="114300" simplePos="0" relativeHeight="251664384" behindDoc="1" locked="0" layoutInCell="1" allowOverlap="1" wp14:anchorId="45155A8C" wp14:editId="671255AD">
                <wp:simplePos x="0" y="0"/>
                <wp:positionH relativeFrom="column">
                  <wp:posOffset>-922867</wp:posOffset>
                </wp:positionH>
                <wp:positionV relativeFrom="paragraph">
                  <wp:posOffset>402378</wp:posOffset>
                </wp:positionV>
                <wp:extent cx="7586133" cy="1176867"/>
                <wp:effectExtent l="0" t="0" r="0" b="4445"/>
                <wp:wrapNone/>
                <wp:docPr id="1726191765" name="Rectangle 3"/>
                <wp:cNvGraphicFramePr/>
                <a:graphic xmlns:a="http://schemas.openxmlformats.org/drawingml/2006/main">
                  <a:graphicData uri="http://schemas.microsoft.com/office/word/2010/wordprocessingShape">
                    <wps:wsp>
                      <wps:cNvSpPr/>
                      <wps:spPr>
                        <a:xfrm>
                          <a:off x="0" y="0"/>
                          <a:ext cx="7586133" cy="1176867"/>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A0CB62" id="Rectangle 3" o:spid="_x0000_s1026" style="position:absolute;margin-left:-72.65pt;margin-top:31.7pt;width:597.35pt;height:92.65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" fillcolor="#f2f2f2 [3052]" stroked="f" strokeweight="1pt"/>
            </w:pict>
          </mc:Fallback>
        </mc:AlternateContent>
      </w:r>
      <w:r w:rsidR="003F215F" w:rsidRPr="00210B21">
        <w:rPr>
          <w:rFonts w:ascii="Calibri" w:eastAsia="Arial" w:hAnsi="Calibri" w:cs="Calibri"/>
          <w:sz w:val="20"/>
          <w:szCs w:val="20"/>
          <w:lang w:val="en-AU"/>
        </w:rPr>
        <w:t xml:space="preserve">This Workbook </w:t>
      </w:r>
      <w:r w:rsidR="009C77D6">
        <w:rPr>
          <w:rFonts w:ascii="Calibri" w:hAnsi="Calibri" w:cs="Calibri"/>
          <w:sz w:val="20"/>
          <w:szCs w:val="20"/>
          <w:lang w:val="en-AU"/>
        </w:rPr>
        <w:t xml:space="preserve">will be of value to </w:t>
      </w:r>
      <w:r w:rsidR="003F215F" w:rsidRPr="00210B21">
        <w:rPr>
          <w:rFonts w:ascii="Calibri" w:eastAsia="Arial" w:hAnsi="Calibri" w:cs="Calibri"/>
          <w:sz w:val="20"/>
          <w:szCs w:val="20"/>
          <w:lang w:val="en-AU"/>
        </w:rPr>
        <w:t>by any individual or group involved in the design of an ARFD scheme</w:t>
      </w:r>
      <w:r w:rsidR="00C2339E" w:rsidRPr="00210B21">
        <w:rPr>
          <w:rFonts w:ascii="Calibri" w:eastAsia="Arial" w:hAnsi="Calibri" w:cs="Calibri"/>
          <w:sz w:val="20"/>
          <w:szCs w:val="20"/>
          <w:lang w:val="en-AU"/>
        </w:rPr>
        <w:t>, for example:</w:t>
      </w:r>
      <w:r w:rsidRPr="00286C17">
        <w:rPr>
          <w:rFonts w:ascii="Calibri" w:hAnsi="Calibri" w:cs="Calibri"/>
          <w:noProof/>
          <w:sz w:val="20"/>
          <w:szCs w:val="20"/>
          <w:lang w:val="en-AU"/>
        </w:rPr>
        <w:t xml:space="preserve"> </w:t>
      </w:r>
    </w:p>
    <w:p w14:paraId="4F2352E1" w14:textId="564CCE5A" w:rsidR="00C2339E" w:rsidRPr="00210B21" w:rsidRDefault="00E01A2D" w:rsidP="00142CC8">
      <w:pPr>
        <w:pStyle w:val="ListParagraph"/>
        <w:numPr>
          <w:ilvl w:val="0"/>
          <w:numId w:val="8"/>
        </w:numPr>
        <w:rPr>
          <w:rFonts w:ascii="Calibri" w:eastAsia="Arial" w:hAnsi="Calibri" w:cs="Calibri"/>
          <w:color w:val="262626"/>
          <w:sz w:val="20"/>
          <w:szCs w:val="20"/>
          <w:lang w:val="en-AU"/>
        </w:rPr>
      </w:pPr>
      <w:r w:rsidRPr="00210B21">
        <w:rPr>
          <w:rFonts w:ascii="Calibri" w:eastAsia="Arial" w:hAnsi="Calibri" w:cs="Calibri"/>
          <w:color w:val="262626"/>
          <w:sz w:val="20"/>
          <w:szCs w:val="20"/>
          <w:lang w:val="en-AU"/>
        </w:rPr>
        <w:t>Government representatives</w:t>
      </w:r>
      <w:r w:rsidR="000E692E" w:rsidRPr="00210B21">
        <w:rPr>
          <w:rFonts w:ascii="Calibri" w:eastAsia="Arial" w:hAnsi="Calibri" w:cs="Calibri"/>
          <w:color w:val="262626"/>
          <w:sz w:val="20"/>
          <w:szCs w:val="20"/>
          <w:lang w:val="en-AU"/>
        </w:rPr>
        <w:t xml:space="preserve"> investigating the feasibility of an ARFD scheme or who </w:t>
      </w:r>
      <w:r w:rsidR="007B278B" w:rsidRPr="00210B21">
        <w:rPr>
          <w:rFonts w:ascii="Calibri" w:eastAsia="Arial" w:hAnsi="Calibri" w:cs="Calibri"/>
          <w:color w:val="262626"/>
          <w:sz w:val="20"/>
          <w:szCs w:val="20"/>
          <w:lang w:val="en-AU"/>
        </w:rPr>
        <w:t>have</w:t>
      </w:r>
      <w:r w:rsidR="000E692E" w:rsidRPr="00210B21">
        <w:rPr>
          <w:rFonts w:ascii="Calibri" w:eastAsia="Arial" w:hAnsi="Calibri" w:cs="Calibri"/>
          <w:color w:val="262626"/>
          <w:sz w:val="20"/>
          <w:szCs w:val="20"/>
          <w:lang w:val="en-AU"/>
        </w:rPr>
        <w:t xml:space="preserve"> been</w:t>
      </w:r>
      <w:r w:rsidRPr="00210B21">
        <w:rPr>
          <w:rFonts w:ascii="Calibri" w:eastAsia="Arial" w:hAnsi="Calibri" w:cs="Calibri"/>
          <w:color w:val="262626"/>
          <w:sz w:val="20"/>
          <w:szCs w:val="20"/>
          <w:lang w:val="en-AU"/>
        </w:rPr>
        <w:t xml:space="preserve"> </w:t>
      </w:r>
      <w:r w:rsidR="00C2339E" w:rsidRPr="00210B21">
        <w:rPr>
          <w:rFonts w:ascii="Calibri" w:eastAsia="Arial" w:hAnsi="Calibri" w:cs="Calibri"/>
          <w:color w:val="262626"/>
          <w:sz w:val="20"/>
          <w:szCs w:val="20"/>
          <w:lang w:val="en-AU"/>
        </w:rPr>
        <w:t>tasked with developing a scheme</w:t>
      </w:r>
    </w:p>
    <w:p w14:paraId="192F7235" w14:textId="32077D44" w:rsidR="00C2339E" w:rsidRPr="00142CC8" w:rsidRDefault="00142CC8" w:rsidP="00142CC8">
      <w:pPr>
        <w:pStyle w:val="ListParagraph"/>
        <w:numPr>
          <w:ilvl w:val="0"/>
          <w:numId w:val="8"/>
        </w:numPr>
        <w:rPr>
          <w:rFonts w:ascii="Calibri" w:eastAsia="Arial" w:hAnsi="Calibri" w:cs="Calibri"/>
          <w:color w:val="262626"/>
          <w:sz w:val="20"/>
          <w:szCs w:val="20"/>
          <w:lang w:val="en-AU"/>
        </w:rPr>
      </w:pPr>
      <w:r>
        <w:rPr>
          <w:rFonts w:ascii="Calibri" w:eastAsia="Arial" w:hAnsi="Calibri" w:cs="Calibri"/>
          <w:color w:val="262626"/>
          <w:sz w:val="20"/>
          <w:szCs w:val="20"/>
          <w:lang w:val="en-AU"/>
        </w:rPr>
        <w:t>A</w:t>
      </w:r>
      <w:r w:rsidR="00C2339E" w:rsidRPr="00210B21">
        <w:rPr>
          <w:rFonts w:ascii="Calibri" w:eastAsia="Arial" w:hAnsi="Calibri" w:cs="Calibri"/>
          <w:color w:val="262626"/>
          <w:sz w:val="20"/>
          <w:szCs w:val="20"/>
          <w:lang w:val="en-AU"/>
        </w:rPr>
        <w:t xml:space="preserve"> Working Group tasked with developing a</w:t>
      </w:r>
      <w:r w:rsidR="00E01A2D" w:rsidRPr="00210B21">
        <w:rPr>
          <w:rFonts w:ascii="Calibri" w:eastAsia="Arial" w:hAnsi="Calibri" w:cs="Calibri"/>
          <w:color w:val="262626"/>
          <w:sz w:val="20"/>
          <w:szCs w:val="20"/>
          <w:lang w:val="en-AU"/>
        </w:rPr>
        <w:t xml:space="preserve"> scheme, </w:t>
      </w:r>
      <w:r w:rsidR="00C2339E" w:rsidRPr="00210B21">
        <w:rPr>
          <w:rFonts w:ascii="Calibri" w:eastAsia="Arial" w:hAnsi="Calibri" w:cs="Calibri"/>
          <w:color w:val="262626"/>
          <w:sz w:val="20"/>
          <w:szCs w:val="20"/>
          <w:lang w:val="en-AU"/>
        </w:rPr>
        <w:t>or contributing to one or more steps of the 21-Step Pathway</w:t>
      </w:r>
    </w:p>
    <w:p w14:paraId="4E1B7298" w14:textId="6D95ED37" w:rsidR="00E01A2D" w:rsidRPr="00210B21" w:rsidRDefault="00E01A2D" w:rsidP="00142CC8">
      <w:pPr>
        <w:pStyle w:val="ListParagraph"/>
        <w:numPr>
          <w:ilvl w:val="0"/>
          <w:numId w:val="8"/>
        </w:numPr>
        <w:rPr>
          <w:rFonts w:ascii="Calibri" w:eastAsia="Arial" w:hAnsi="Calibri" w:cs="Calibri"/>
          <w:i/>
          <w:iCs/>
          <w:color w:val="262626"/>
          <w:sz w:val="20"/>
          <w:szCs w:val="20"/>
          <w:lang w:val="en-AU"/>
        </w:rPr>
      </w:pPr>
      <w:r w:rsidRPr="00210B21">
        <w:rPr>
          <w:rFonts w:ascii="Calibri" w:eastAsia="Arial" w:hAnsi="Calibri" w:cs="Calibri"/>
          <w:color w:val="262626"/>
          <w:sz w:val="20"/>
          <w:szCs w:val="20"/>
          <w:lang w:val="en-AU"/>
        </w:rPr>
        <w:t xml:space="preserve">Private Sector or NGO representatives seeking to assist with the design of an </w:t>
      </w:r>
      <w:r w:rsidR="00F55CB7" w:rsidRPr="00210B21">
        <w:rPr>
          <w:rFonts w:ascii="Calibri" w:eastAsia="Arial" w:hAnsi="Calibri" w:cs="Calibri"/>
          <w:color w:val="262626"/>
          <w:sz w:val="20"/>
          <w:szCs w:val="20"/>
          <w:lang w:val="en-AU"/>
        </w:rPr>
        <w:t xml:space="preserve">ARFD </w:t>
      </w:r>
      <w:r w:rsidRPr="00210B21">
        <w:rPr>
          <w:rFonts w:ascii="Calibri" w:eastAsia="Arial" w:hAnsi="Calibri" w:cs="Calibri"/>
          <w:color w:val="262626"/>
          <w:sz w:val="20"/>
          <w:szCs w:val="20"/>
          <w:lang w:val="en-AU"/>
        </w:rPr>
        <w:t>scheme</w:t>
      </w:r>
      <w:r w:rsidR="000E692E" w:rsidRPr="00210B21">
        <w:rPr>
          <w:rFonts w:ascii="Calibri" w:eastAsia="Arial" w:hAnsi="Calibri" w:cs="Calibri"/>
          <w:color w:val="262626"/>
          <w:sz w:val="20"/>
          <w:szCs w:val="20"/>
          <w:lang w:val="en-AU"/>
        </w:rPr>
        <w:t>, or contributing to one or more steps of the 21-Step Pathway</w:t>
      </w:r>
      <w:r w:rsidRPr="00210B21">
        <w:rPr>
          <w:rFonts w:ascii="Calibri" w:eastAsia="Arial" w:hAnsi="Calibri" w:cs="Calibri"/>
          <w:color w:val="262626"/>
          <w:sz w:val="20"/>
          <w:szCs w:val="20"/>
          <w:lang w:val="en-AU"/>
        </w:rPr>
        <w:t xml:space="preserve"> </w:t>
      </w:r>
    </w:p>
    <w:p w14:paraId="4C3D2761" w14:textId="1250DB86" w:rsidR="00C2339E" w:rsidRDefault="00C2339E" w:rsidP="00C2339E">
      <w:pPr>
        <w:spacing w:after="60" w:line="259" w:lineRule="auto"/>
        <w:rPr>
          <w:rFonts w:ascii="Calibri" w:hAnsi="Calibri" w:cs="Calibri"/>
          <w:sz w:val="20"/>
          <w:szCs w:val="20"/>
          <w:lang w:val="en-AU"/>
        </w:rPr>
      </w:pPr>
    </w:p>
    <w:p w14:paraId="46B15B7A" w14:textId="77777777" w:rsidR="00D72DCC" w:rsidRPr="00286C17" w:rsidRDefault="00D72DCC" w:rsidP="00C2339E">
      <w:pPr>
        <w:spacing w:after="60" w:line="259" w:lineRule="auto"/>
        <w:rPr>
          <w:rFonts w:ascii="Calibri" w:hAnsi="Calibri" w:cs="Calibri"/>
          <w:sz w:val="10"/>
          <w:szCs w:val="10"/>
          <w:lang w:val="en-AU"/>
        </w:rPr>
      </w:pPr>
    </w:p>
    <w:p w14:paraId="73322331" w14:textId="6CD1F2E9" w:rsidR="006F1861" w:rsidRPr="00286C17" w:rsidRDefault="006F1861" w:rsidP="00014841">
      <w:pPr>
        <w:pStyle w:val="Heading1"/>
        <w:numPr>
          <w:ilvl w:val="0"/>
          <w:numId w:val="0"/>
        </w:numPr>
        <w:rPr>
          <w:rFonts w:ascii="Impact" w:hAnsi="Impact"/>
          <w:b w:val="0"/>
          <w:bCs/>
          <w:color w:val="1F3864" w:themeColor="accent1" w:themeShade="80"/>
          <w:sz w:val="24"/>
          <w:szCs w:val="24"/>
          <w:lang w:val="en-AU"/>
        </w:rPr>
      </w:pPr>
      <w:bookmarkStart w:id="4" w:name="_Toc137620530"/>
      <w:r w:rsidRPr="00286C17">
        <w:rPr>
          <w:rFonts w:ascii="Impact" w:hAnsi="Impact"/>
          <w:b w:val="0"/>
          <w:bCs/>
          <w:color w:val="1F3864" w:themeColor="accent1" w:themeShade="80"/>
          <w:sz w:val="24"/>
          <w:szCs w:val="24"/>
          <w:lang w:val="en-AU"/>
        </w:rPr>
        <w:t xml:space="preserve">How to </w:t>
      </w:r>
      <w:r w:rsidR="00C2339E" w:rsidRPr="00286C17">
        <w:rPr>
          <w:rFonts w:ascii="Impact" w:hAnsi="Impact"/>
          <w:b w:val="0"/>
          <w:bCs/>
          <w:color w:val="1F3864" w:themeColor="accent1" w:themeShade="80"/>
          <w:sz w:val="24"/>
          <w:szCs w:val="24"/>
          <w:lang w:val="en-AU"/>
        </w:rPr>
        <w:t>U</w:t>
      </w:r>
      <w:r w:rsidRPr="00286C17">
        <w:rPr>
          <w:rFonts w:ascii="Impact" w:hAnsi="Impact"/>
          <w:b w:val="0"/>
          <w:bCs/>
          <w:color w:val="1F3864" w:themeColor="accent1" w:themeShade="80"/>
          <w:sz w:val="24"/>
          <w:szCs w:val="24"/>
          <w:lang w:val="en-AU"/>
        </w:rPr>
        <w:t xml:space="preserve">se </w:t>
      </w:r>
      <w:r w:rsidR="00C2339E" w:rsidRPr="00286C17">
        <w:rPr>
          <w:rFonts w:ascii="Impact" w:hAnsi="Impact"/>
          <w:b w:val="0"/>
          <w:bCs/>
          <w:color w:val="1F3864" w:themeColor="accent1" w:themeShade="80"/>
          <w:sz w:val="24"/>
          <w:szCs w:val="24"/>
          <w:lang w:val="en-AU"/>
        </w:rPr>
        <w:t>T</w:t>
      </w:r>
      <w:r w:rsidRPr="00286C17">
        <w:rPr>
          <w:rFonts w:ascii="Impact" w:hAnsi="Impact"/>
          <w:b w:val="0"/>
          <w:bCs/>
          <w:color w:val="1F3864" w:themeColor="accent1" w:themeShade="80"/>
          <w:sz w:val="24"/>
          <w:szCs w:val="24"/>
          <w:lang w:val="en-AU"/>
        </w:rPr>
        <w:t xml:space="preserve">his </w:t>
      </w:r>
      <w:r w:rsidR="009C77D6" w:rsidRPr="00286C17">
        <w:rPr>
          <w:rFonts w:ascii="Impact" w:eastAsia="Arial" w:hAnsi="Impact"/>
          <w:b w:val="0"/>
          <w:bCs/>
          <w:color w:val="1F3864" w:themeColor="accent1" w:themeShade="80"/>
          <w:sz w:val="24"/>
          <w:szCs w:val="24"/>
          <w:lang w:val="en-AU"/>
        </w:rPr>
        <w:t>Workbook</w:t>
      </w:r>
      <w:bookmarkEnd w:id="4"/>
    </w:p>
    <w:p w14:paraId="57B6BE43" w14:textId="6531BD7D" w:rsidR="00A86C84" w:rsidRDefault="00727FA2" w:rsidP="007B278B">
      <w:pPr>
        <w:spacing w:after="240" w:line="259" w:lineRule="auto"/>
        <w:jc w:val="both"/>
        <w:rPr>
          <w:rFonts w:ascii="Calibri" w:eastAsia="Arial" w:hAnsi="Calibri" w:cs="Calibri"/>
          <w:sz w:val="20"/>
          <w:szCs w:val="20"/>
          <w:lang w:val="en-AU"/>
        </w:rPr>
      </w:pPr>
      <w:r w:rsidRPr="00210B21">
        <w:rPr>
          <w:rFonts w:ascii="Calibri" w:eastAsia="Arial" w:hAnsi="Calibri" w:cs="Calibri"/>
          <w:sz w:val="20"/>
          <w:szCs w:val="20"/>
          <w:lang w:val="en-AU"/>
        </w:rPr>
        <w:t xml:space="preserve">Designing and </w:t>
      </w:r>
      <w:r w:rsidRPr="00210B21">
        <w:rPr>
          <w:rFonts w:ascii="Calibri" w:hAnsi="Calibri" w:cs="Calibri"/>
          <w:sz w:val="20"/>
          <w:szCs w:val="20"/>
          <w:lang w:val="en-AU"/>
        </w:rPr>
        <w:t>implementing</w:t>
      </w:r>
      <w:r w:rsidRPr="00210B21">
        <w:rPr>
          <w:rFonts w:ascii="Calibri" w:eastAsia="Arial" w:hAnsi="Calibri" w:cs="Calibri"/>
          <w:sz w:val="20"/>
          <w:szCs w:val="20"/>
          <w:lang w:val="en-AU"/>
        </w:rPr>
        <w:t xml:space="preserve"> a</w:t>
      </w:r>
      <w:r w:rsidR="00A86C84" w:rsidRPr="00210B21">
        <w:rPr>
          <w:rFonts w:ascii="Calibri" w:eastAsia="Arial" w:hAnsi="Calibri" w:cs="Calibri"/>
          <w:sz w:val="20"/>
          <w:szCs w:val="20"/>
          <w:lang w:val="en-AU"/>
        </w:rPr>
        <w:t xml:space="preserve"> successful, </w:t>
      </w:r>
      <w:r w:rsidR="00286C17" w:rsidRPr="00210B21">
        <w:rPr>
          <w:rFonts w:ascii="Calibri" w:eastAsia="Arial" w:hAnsi="Calibri" w:cs="Calibri"/>
          <w:sz w:val="20"/>
          <w:szCs w:val="20"/>
          <w:lang w:val="en-AU"/>
        </w:rPr>
        <w:t>evidence based</w:t>
      </w:r>
      <w:r w:rsidR="00813518">
        <w:rPr>
          <w:rFonts w:ascii="Calibri" w:eastAsia="Arial" w:hAnsi="Calibri" w:cs="Calibri"/>
          <w:sz w:val="20"/>
          <w:szCs w:val="20"/>
          <w:lang w:val="en-AU"/>
        </w:rPr>
        <w:t xml:space="preserve"> </w:t>
      </w:r>
      <w:r w:rsidRPr="00210B21">
        <w:rPr>
          <w:rFonts w:ascii="Calibri" w:eastAsia="Arial" w:hAnsi="Calibri" w:cs="Calibri"/>
          <w:sz w:val="20"/>
          <w:szCs w:val="20"/>
          <w:lang w:val="en-AU"/>
        </w:rPr>
        <w:t>ARFD is a</w:t>
      </w:r>
      <w:r w:rsidR="00C2339E" w:rsidRPr="00210B21">
        <w:rPr>
          <w:rFonts w:ascii="Calibri" w:eastAsia="Arial" w:hAnsi="Calibri" w:cs="Calibri"/>
          <w:sz w:val="20"/>
          <w:szCs w:val="20"/>
          <w:lang w:val="en-AU"/>
        </w:rPr>
        <w:t xml:space="preserve"> </w:t>
      </w:r>
      <w:r w:rsidRPr="00210B21">
        <w:rPr>
          <w:rFonts w:ascii="Calibri" w:eastAsia="Arial" w:hAnsi="Calibri" w:cs="Calibri"/>
          <w:sz w:val="20"/>
          <w:szCs w:val="20"/>
          <w:lang w:val="en-AU"/>
        </w:rPr>
        <w:t>multifaceted process</w:t>
      </w:r>
      <w:r w:rsidR="00A86C84" w:rsidRPr="00210B21">
        <w:rPr>
          <w:rFonts w:ascii="Calibri" w:eastAsia="Arial" w:hAnsi="Calibri" w:cs="Calibri"/>
          <w:sz w:val="20"/>
          <w:szCs w:val="20"/>
          <w:lang w:val="en-AU"/>
        </w:rPr>
        <w:t xml:space="preserve">, requiring the collection of data, </w:t>
      </w:r>
      <w:r w:rsidR="009C77D6">
        <w:rPr>
          <w:rFonts w:ascii="Calibri" w:eastAsia="Arial" w:hAnsi="Calibri" w:cs="Calibri"/>
          <w:sz w:val="20"/>
          <w:szCs w:val="20"/>
          <w:lang w:val="en-AU"/>
        </w:rPr>
        <w:t>undertaking meaningful stakeholder</w:t>
      </w:r>
      <w:r w:rsidR="009C77D6" w:rsidRPr="00210B21">
        <w:rPr>
          <w:rFonts w:ascii="Calibri" w:eastAsia="Arial" w:hAnsi="Calibri" w:cs="Calibri"/>
          <w:sz w:val="20"/>
          <w:szCs w:val="20"/>
          <w:lang w:val="en-AU"/>
        </w:rPr>
        <w:t xml:space="preserve"> </w:t>
      </w:r>
      <w:r w:rsidR="00A86C84" w:rsidRPr="00210B21">
        <w:rPr>
          <w:rFonts w:ascii="Calibri" w:eastAsia="Arial" w:hAnsi="Calibri" w:cs="Calibri"/>
          <w:sz w:val="20"/>
          <w:szCs w:val="20"/>
          <w:lang w:val="en-AU"/>
        </w:rPr>
        <w:t xml:space="preserve">consultation, and </w:t>
      </w:r>
      <w:r w:rsidR="009C77D6">
        <w:rPr>
          <w:rFonts w:ascii="Calibri" w:eastAsia="Arial" w:hAnsi="Calibri" w:cs="Calibri"/>
          <w:sz w:val="20"/>
          <w:szCs w:val="20"/>
          <w:lang w:val="en-AU"/>
        </w:rPr>
        <w:t>acknowledging and incorporating</w:t>
      </w:r>
      <w:r w:rsidR="00A86C84" w:rsidRPr="00210B21">
        <w:rPr>
          <w:rFonts w:ascii="Calibri" w:eastAsia="Arial" w:hAnsi="Calibri" w:cs="Calibri"/>
          <w:sz w:val="20"/>
          <w:szCs w:val="20"/>
          <w:lang w:val="en-AU"/>
        </w:rPr>
        <w:t xml:space="preserve"> differing views to make decisions to meet the </w:t>
      </w:r>
      <w:r w:rsidR="000E692E" w:rsidRPr="00210B21">
        <w:rPr>
          <w:rFonts w:ascii="Calibri" w:eastAsia="Arial" w:hAnsi="Calibri" w:cs="Calibri"/>
          <w:sz w:val="20"/>
          <w:szCs w:val="20"/>
          <w:lang w:val="en-AU"/>
        </w:rPr>
        <w:t xml:space="preserve">specific </w:t>
      </w:r>
      <w:r w:rsidR="00DC6568">
        <w:rPr>
          <w:rFonts w:ascii="Calibri" w:eastAsia="Arial" w:hAnsi="Calibri" w:cs="Calibri"/>
          <w:sz w:val="20"/>
          <w:szCs w:val="20"/>
          <w:lang w:val="en-AU"/>
        </w:rPr>
        <w:t xml:space="preserve">local </w:t>
      </w:r>
      <w:r w:rsidR="00A86C84" w:rsidRPr="00210B21">
        <w:rPr>
          <w:rFonts w:ascii="Calibri" w:eastAsia="Arial" w:hAnsi="Calibri" w:cs="Calibri"/>
          <w:sz w:val="20"/>
          <w:szCs w:val="20"/>
          <w:lang w:val="en-AU"/>
        </w:rPr>
        <w:t xml:space="preserve">needs. It may feel like a daunting process. </w:t>
      </w:r>
      <w:r w:rsidRPr="00210B21">
        <w:rPr>
          <w:rFonts w:ascii="Calibri" w:eastAsia="Arial" w:hAnsi="Calibri" w:cs="Calibri"/>
          <w:sz w:val="20"/>
          <w:szCs w:val="20"/>
          <w:lang w:val="en-AU"/>
        </w:rPr>
        <w:t xml:space="preserve">The </w:t>
      </w:r>
      <w:hyperlink r:id="rId18" w:history="1">
        <w:r w:rsidRPr="00080E74">
          <w:rPr>
            <w:rStyle w:val="Hyperlink"/>
            <w:rFonts w:ascii="Calibri" w:eastAsia="Arial" w:hAnsi="Calibri" w:cs="Calibri"/>
            <w:sz w:val="20"/>
            <w:szCs w:val="20"/>
            <w:lang w:val="en-AU"/>
          </w:rPr>
          <w:t>21</w:t>
        </w:r>
        <w:r w:rsidR="00A86C84" w:rsidRPr="00080E74">
          <w:rPr>
            <w:rStyle w:val="Hyperlink"/>
            <w:rFonts w:ascii="Calibri" w:eastAsia="Arial" w:hAnsi="Calibri" w:cs="Calibri"/>
            <w:sz w:val="20"/>
            <w:szCs w:val="20"/>
            <w:lang w:val="en-AU"/>
          </w:rPr>
          <w:t>-</w:t>
        </w:r>
        <w:r w:rsidRPr="00080E74">
          <w:rPr>
            <w:rStyle w:val="Hyperlink"/>
            <w:rFonts w:ascii="Calibri" w:eastAsia="Arial" w:hAnsi="Calibri" w:cs="Calibri"/>
            <w:sz w:val="20"/>
            <w:szCs w:val="20"/>
            <w:lang w:val="en-AU"/>
          </w:rPr>
          <w:t>Step Pathway</w:t>
        </w:r>
      </w:hyperlink>
      <w:r w:rsidRPr="00210B21">
        <w:rPr>
          <w:rFonts w:ascii="Calibri" w:eastAsia="Arial" w:hAnsi="Calibri" w:cs="Calibri"/>
          <w:sz w:val="20"/>
          <w:szCs w:val="20"/>
          <w:lang w:val="en-AU"/>
        </w:rPr>
        <w:t xml:space="preserve"> </w:t>
      </w:r>
      <w:r w:rsidR="00E01A2D" w:rsidRPr="00210B21">
        <w:rPr>
          <w:rFonts w:ascii="Calibri" w:eastAsia="Arial" w:hAnsi="Calibri" w:cs="Calibri"/>
          <w:sz w:val="20"/>
          <w:szCs w:val="20"/>
          <w:lang w:val="en-AU"/>
        </w:rPr>
        <w:t>(</w:t>
      </w:r>
      <w:r w:rsidR="00E01A2D" w:rsidRPr="00286C17">
        <w:rPr>
          <w:rFonts w:ascii="Calibri" w:eastAsia="Arial" w:hAnsi="Calibri" w:cs="Calibri"/>
          <w:b/>
          <w:bCs/>
          <w:i/>
          <w:iCs/>
          <w:sz w:val="20"/>
          <w:szCs w:val="20"/>
          <w:lang w:val="en-AU"/>
        </w:rPr>
        <w:t>Figure 1</w:t>
      </w:r>
      <w:r w:rsidR="00E01A2D" w:rsidRPr="00210B21">
        <w:rPr>
          <w:rFonts w:ascii="Calibri" w:eastAsia="Arial" w:hAnsi="Calibri" w:cs="Calibri"/>
          <w:sz w:val="20"/>
          <w:szCs w:val="20"/>
          <w:lang w:val="en-AU"/>
        </w:rPr>
        <w:t xml:space="preserve">) </w:t>
      </w:r>
      <w:r w:rsidRPr="00210B21">
        <w:rPr>
          <w:rFonts w:ascii="Calibri" w:eastAsia="Arial" w:hAnsi="Calibri" w:cs="Calibri"/>
          <w:sz w:val="20"/>
          <w:szCs w:val="20"/>
          <w:lang w:val="en-AU"/>
        </w:rPr>
        <w:t>breaks the process down into</w:t>
      </w:r>
      <w:r w:rsidR="000E692E" w:rsidRPr="00210B21">
        <w:rPr>
          <w:rFonts w:ascii="Calibri" w:eastAsia="Arial" w:hAnsi="Calibri" w:cs="Calibri"/>
          <w:sz w:val="20"/>
          <w:szCs w:val="20"/>
          <w:lang w:val="en-AU"/>
        </w:rPr>
        <w:t xml:space="preserve"> logical</w:t>
      </w:r>
      <w:r w:rsidR="009C77D6">
        <w:rPr>
          <w:rFonts w:ascii="Calibri" w:eastAsia="Arial" w:hAnsi="Calibri" w:cs="Calibri"/>
          <w:sz w:val="20"/>
          <w:szCs w:val="20"/>
          <w:lang w:val="en-AU"/>
        </w:rPr>
        <w:t>,</w:t>
      </w:r>
      <w:r w:rsidR="000E692E" w:rsidRPr="00210B21">
        <w:rPr>
          <w:rFonts w:ascii="Calibri" w:eastAsia="Arial" w:hAnsi="Calibri" w:cs="Calibri"/>
          <w:sz w:val="20"/>
          <w:szCs w:val="20"/>
          <w:lang w:val="en-AU"/>
        </w:rPr>
        <w:t xml:space="preserve"> </w:t>
      </w:r>
      <w:r w:rsidRPr="00210B21">
        <w:rPr>
          <w:rFonts w:ascii="Calibri" w:eastAsia="Arial" w:hAnsi="Calibri" w:cs="Calibri"/>
          <w:sz w:val="20"/>
          <w:szCs w:val="20"/>
          <w:lang w:val="en-AU"/>
        </w:rPr>
        <w:t>manageable steps.</w:t>
      </w:r>
      <w:r w:rsidR="00C2339E" w:rsidRPr="00210B21">
        <w:rPr>
          <w:rFonts w:ascii="Calibri" w:eastAsia="Arial" w:hAnsi="Calibri" w:cs="Calibri"/>
          <w:sz w:val="20"/>
          <w:szCs w:val="20"/>
          <w:lang w:val="en-AU"/>
        </w:rPr>
        <w:t xml:space="preserve"> </w:t>
      </w:r>
    </w:p>
    <w:p w14:paraId="7BCEE445" w14:textId="703582B1" w:rsidR="00A86C84" w:rsidRPr="00080E74" w:rsidRDefault="00286C17" w:rsidP="007B278B">
      <w:pPr>
        <w:spacing w:after="240" w:line="259" w:lineRule="auto"/>
        <w:jc w:val="both"/>
        <w:rPr>
          <w:rFonts w:ascii="Calibri" w:eastAsia="Arial" w:hAnsi="Calibri" w:cs="Calibri"/>
          <w:sz w:val="20"/>
          <w:szCs w:val="20"/>
          <w:lang w:val="en-AU"/>
        </w:rPr>
      </w:pPr>
      <w:r>
        <w:rPr>
          <w:rFonts w:ascii="Calibri" w:hAnsi="Calibri" w:cs="Calibri"/>
          <w:noProof/>
          <w:sz w:val="20"/>
          <w:szCs w:val="20"/>
          <w:lang w:val="en-AU"/>
        </w:rPr>
        <mc:AlternateContent>
          <mc:Choice Requires="wps">
            <w:drawing>
              <wp:anchor distT="0" distB="0" distL="114300" distR="114300" simplePos="0" relativeHeight="251666432" behindDoc="1" locked="0" layoutInCell="1" allowOverlap="1" wp14:anchorId="1E94B1A1" wp14:editId="1A9FBB0E">
                <wp:simplePos x="0" y="0"/>
                <wp:positionH relativeFrom="column">
                  <wp:posOffset>-999067</wp:posOffset>
                </wp:positionH>
                <wp:positionV relativeFrom="paragraph">
                  <wp:posOffset>371263</wp:posOffset>
                </wp:positionV>
                <wp:extent cx="7721600" cy="1016000"/>
                <wp:effectExtent l="0" t="0" r="0" b="0"/>
                <wp:wrapNone/>
                <wp:docPr id="601897109" name="Rectangle 3"/>
                <wp:cNvGraphicFramePr/>
                <a:graphic xmlns:a="http://schemas.openxmlformats.org/drawingml/2006/main">
                  <a:graphicData uri="http://schemas.microsoft.com/office/word/2010/wordprocessingShape">
                    <wps:wsp>
                      <wps:cNvSpPr/>
                      <wps:spPr>
                        <a:xfrm>
                          <a:off x="0" y="0"/>
                          <a:ext cx="7721600" cy="1016000"/>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C1CE0A" id="Rectangle 3" o:spid="_x0000_s1026" style="position:absolute;margin-left:-78.65pt;margin-top:29.25pt;width:608pt;height:80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" fillcolor="#f2f2f2 [3052]" stroked="f" strokeweight="1pt"/>
            </w:pict>
          </mc:Fallback>
        </mc:AlternateContent>
      </w:r>
      <w:r w:rsidR="00727FA2" w:rsidRPr="00210B21">
        <w:rPr>
          <w:rFonts w:ascii="Calibri" w:eastAsia="Arial" w:hAnsi="Calibri" w:cs="Calibri"/>
          <w:sz w:val="20"/>
          <w:szCs w:val="20"/>
          <w:lang w:val="en-AU"/>
        </w:rPr>
        <w:t xml:space="preserve">This Workbook </w:t>
      </w:r>
      <w:r w:rsidR="009C77D6">
        <w:rPr>
          <w:rFonts w:ascii="Calibri" w:eastAsia="Arial" w:hAnsi="Calibri" w:cs="Calibri"/>
          <w:sz w:val="20"/>
          <w:szCs w:val="20"/>
          <w:lang w:val="en-AU"/>
        </w:rPr>
        <w:t xml:space="preserve">is designed to </w:t>
      </w:r>
      <w:r w:rsidR="00727FA2" w:rsidRPr="00210B21">
        <w:rPr>
          <w:rFonts w:ascii="Calibri" w:hAnsi="Calibri" w:cs="Calibri"/>
          <w:sz w:val="20"/>
          <w:szCs w:val="20"/>
          <w:lang w:val="en-AU"/>
        </w:rPr>
        <w:t>assist</w:t>
      </w:r>
      <w:r w:rsidR="000E692E" w:rsidRPr="00210B21">
        <w:rPr>
          <w:rFonts w:ascii="Calibri" w:eastAsia="Arial" w:hAnsi="Calibri" w:cs="Calibri"/>
          <w:sz w:val="20"/>
          <w:szCs w:val="20"/>
          <w:lang w:val="en-AU"/>
        </w:rPr>
        <w:t xml:space="preserve"> </w:t>
      </w:r>
      <w:r w:rsidR="00727FA2" w:rsidRPr="00210B21">
        <w:rPr>
          <w:rFonts w:ascii="Calibri" w:eastAsia="Arial" w:hAnsi="Calibri" w:cs="Calibri"/>
          <w:sz w:val="20"/>
          <w:szCs w:val="20"/>
          <w:lang w:val="en-AU"/>
        </w:rPr>
        <w:t xml:space="preserve">users through each of the 21 steps, </w:t>
      </w:r>
      <w:r w:rsidR="00DC6568">
        <w:rPr>
          <w:rFonts w:ascii="Calibri" w:eastAsia="Arial" w:hAnsi="Calibri" w:cs="Calibri"/>
          <w:sz w:val="20"/>
          <w:szCs w:val="20"/>
          <w:lang w:val="en-AU"/>
        </w:rPr>
        <w:t xml:space="preserve">at a self-managed </w:t>
      </w:r>
      <w:r w:rsidR="00727FA2" w:rsidRPr="00210B21">
        <w:rPr>
          <w:rFonts w:ascii="Calibri" w:eastAsia="Arial" w:hAnsi="Calibri" w:cs="Calibri"/>
          <w:sz w:val="20"/>
          <w:szCs w:val="20"/>
          <w:lang w:val="en-AU"/>
        </w:rPr>
        <w:t xml:space="preserve">pace. </w:t>
      </w:r>
      <w:r w:rsidR="00C2339E" w:rsidRPr="00210B21">
        <w:rPr>
          <w:rFonts w:ascii="Calibri" w:eastAsia="Arial" w:hAnsi="Calibri" w:cs="Calibri"/>
          <w:sz w:val="20"/>
          <w:szCs w:val="20"/>
          <w:lang w:val="en-AU"/>
        </w:rPr>
        <w:t xml:space="preserve"> Each step </w:t>
      </w:r>
      <w:r w:rsidR="00E01A2D" w:rsidRPr="00210B21">
        <w:rPr>
          <w:rFonts w:ascii="Calibri" w:eastAsia="Arial" w:hAnsi="Calibri" w:cs="Calibri"/>
          <w:sz w:val="20"/>
          <w:szCs w:val="20"/>
          <w:lang w:val="en-AU"/>
        </w:rPr>
        <w:t>on the 21</w:t>
      </w:r>
      <w:r w:rsidR="00F55CB7" w:rsidRPr="00210B21">
        <w:rPr>
          <w:rFonts w:ascii="Calibri" w:eastAsia="Arial" w:hAnsi="Calibri" w:cs="Calibri"/>
          <w:sz w:val="20"/>
          <w:szCs w:val="20"/>
          <w:lang w:val="en-AU"/>
        </w:rPr>
        <w:t>-</w:t>
      </w:r>
      <w:r w:rsidR="00E01A2D" w:rsidRPr="00210B21">
        <w:rPr>
          <w:rFonts w:ascii="Calibri" w:eastAsia="Arial" w:hAnsi="Calibri" w:cs="Calibri"/>
          <w:sz w:val="20"/>
          <w:szCs w:val="20"/>
          <w:lang w:val="en-AU"/>
        </w:rPr>
        <w:t xml:space="preserve">Step </w:t>
      </w:r>
      <w:r w:rsidR="00F55CB7" w:rsidRPr="00210B21">
        <w:rPr>
          <w:rFonts w:ascii="Calibri" w:eastAsia="Arial" w:hAnsi="Calibri" w:cs="Calibri"/>
          <w:sz w:val="20"/>
          <w:szCs w:val="20"/>
          <w:lang w:val="en-AU"/>
        </w:rPr>
        <w:t>P</w:t>
      </w:r>
      <w:r w:rsidR="00E01A2D" w:rsidRPr="00210B21">
        <w:rPr>
          <w:rFonts w:ascii="Calibri" w:eastAsia="Arial" w:hAnsi="Calibri" w:cs="Calibri"/>
          <w:sz w:val="20"/>
          <w:szCs w:val="20"/>
          <w:lang w:val="en-AU"/>
        </w:rPr>
        <w:t xml:space="preserve">athway is a </w:t>
      </w:r>
      <w:r w:rsidR="009C77D6">
        <w:rPr>
          <w:rFonts w:ascii="Calibri" w:eastAsia="Arial" w:hAnsi="Calibri" w:cs="Calibri"/>
          <w:sz w:val="20"/>
          <w:szCs w:val="20"/>
          <w:lang w:val="en-AU"/>
        </w:rPr>
        <w:t>chapter</w:t>
      </w:r>
      <w:r w:rsidR="009C77D6" w:rsidRPr="00210B21">
        <w:rPr>
          <w:rFonts w:ascii="Calibri" w:eastAsia="Arial" w:hAnsi="Calibri" w:cs="Calibri"/>
          <w:sz w:val="20"/>
          <w:szCs w:val="20"/>
          <w:lang w:val="en-AU"/>
        </w:rPr>
        <w:t xml:space="preserve"> </w:t>
      </w:r>
      <w:r w:rsidR="00C2339E" w:rsidRPr="00210B21">
        <w:rPr>
          <w:rFonts w:ascii="Calibri" w:eastAsia="Arial" w:hAnsi="Calibri" w:cs="Calibri"/>
          <w:sz w:val="20"/>
          <w:szCs w:val="20"/>
          <w:lang w:val="en-AU"/>
        </w:rPr>
        <w:t>in the Workbook</w:t>
      </w:r>
      <w:r w:rsidR="00E01A2D" w:rsidRPr="00080E74">
        <w:rPr>
          <w:rFonts w:ascii="Calibri" w:eastAsia="Arial" w:hAnsi="Calibri" w:cs="Calibri"/>
          <w:sz w:val="20"/>
          <w:szCs w:val="20"/>
          <w:lang w:val="en-AU"/>
        </w:rPr>
        <w:t>.</w:t>
      </w:r>
      <w:r w:rsidR="00C2339E" w:rsidRPr="00080E74">
        <w:rPr>
          <w:rFonts w:ascii="Calibri" w:eastAsia="Arial" w:hAnsi="Calibri" w:cs="Calibri"/>
          <w:sz w:val="20"/>
          <w:szCs w:val="20"/>
          <w:lang w:val="en-AU"/>
        </w:rPr>
        <w:t xml:space="preserve"> </w:t>
      </w:r>
      <w:r w:rsidR="00E01A2D" w:rsidRPr="00080E74">
        <w:rPr>
          <w:rFonts w:ascii="Calibri" w:eastAsia="Arial" w:hAnsi="Calibri" w:cs="Calibri"/>
          <w:sz w:val="20"/>
          <w:szCs w:val="20"/>
          <w:lang w:val="en-AU"/>
        </w:rPr>
        <w:t xml:space="preserve"> </w:t>
      </w:r>
      <w:r w:rsidR="00F55CB7" w:rsidRPr="00080E74">
        <w:rPr>
          <w:rFonts w:ascii="Calibri" w:eastAsia="Arial" w:hAnsi="Calibri" w:cs="Calibri"/>
          <w:sz w:val="20"/>
          <w:szCs w:val="20"/>
          <w:lang w:val="en-AU"/>
        </w:rPr>
        <w:t xml:space="preserve">Guidance material </w:t>
      </w:r>
      <w:r w:rsidR="000E692E" w:rsidRPr="00080E74">
        <w:rPr>
          <w:rFonts w:ascii="Calibri" w:eastAsia="Arial" w:hAnsi="Calibri" w:cs="Calibri"/>
          <w:sz w:val="20"/>
          <w:szCs w:val="20"/>
          <w:lang w:val="en-AU"/>
        </w:rPr>
        <w:t xml:space="preserve">and activities provided </w:t>
      </w:r>
      <w:r w:rsidR="00F55CB7" w:rsidRPr="00080E74">
        <w:rPr>
          <w:rFonts w:ascii="Calibri" w:eastAsia="Arial" w:hAnsi="Calibri" w:cs="Calibri"/>
          <w:sz w:val="20"/>
          <w:szCs w:val="20"/>
          <w:lang w:val="en-AU"/>
        </w:rPr>
        <w:t>includes:</w:t>
      </w:r>
    </w:p>
    <w:p w14:paraId="6D17FCEE" w14:textId="31001276" w:rsidR="00A86C84" w:rsidRPr="00080E74" w:rsidRDefault="009C77D6">
      <w:pPr>
        <w:pStyle w:val="ListParagraph"/>
        <w:numPr>
          <w:ilvl w:val="0"/>
          <w:numId w:val="8"/>
        </w:numPr>
        <w:rPr>
          <w:rFonts w:ascii="Calibri" w:eastAsia="Arial" w:hAnsi="Calibri" w:cs="Calibri"/>
          <w:color w:val="262626"/>
          <w:sz w:val="20"/>
          <w:szCs w:val="20"/>
          <w:lang w:val="en-AU"/>
        </w:rPr>
      </w:pPr>
      <w:r w:rsidRPr="00080E74">
        <w:rPr>
          <w:rFonts w:ascii="Calibri" w:eastAsia="Arial" w:hAnsi="Calibri" w:cs="Calibri"/>
          <w:color w:val="262626"/>
          <w:sz w:val="20"/>
          <w:szCs w:val="20"/>
          <w:lang w:val="en-AU"/>
        </w:rPr>
        <w:t>B</w:t>
      </w:r>
      <w:r w:rsidR="00A86C84" w:rsidRPr="00080E74">
        <w:rPr>
          <w:rFonts w:ascii="Calibri" w:eastAsia="Arial" w:hAnsi="Calibri" w:cs="Calibri"/>
          <w:color w:val="262626"/>
          <w:sz w:val="20"/>
          <w:szCs w:val="20"/>
          <w:lang w:val="en-AU"/>
        </w:rPr>
        <w:t>ackground</w:t>
      </w:r>
      <w:r w:rsidRPr="00080E74">
        <w:rPr>
          <w:rFonts w:ascii="Calibri" w:eastAsia="Arial" w:hAnsi="Calibri" w:cs="Calibri"/>
          <w:color w:val="262626"/>
          <w:sz w:val="20"/>
          <w:szCs w:val="20"/>
          <w:lang w:val="en-AU"/>
        </w:rPr>
        <w:t xml:space="preserve"> information</w:t>
      </w:r>
      <w:r w:rsidR="00A86C84" w:rsidRPr="00080E74">
        <w:rPr>
          <w:rFonts w:ascii="Calibri" w:eastAsia="Arial" w:hAnsi="Calibri" w:cs="Calibri"/>
          <w:color w:val="262626"/>
          <w:sz w:val="20"/>
          <w:szCs w:val="20"/>
          <w:lang w:val="en-AU"/>
        </w:rPr>
        <w:t xml:space="preserve"> and </w:t>
      </w:r>
      <w:r w:rsidRPr="00080E74">
        <w:rPr>
          <w:rFonts w:ascii="Calibri" w:eastAsia="Arial" w:hAnsi="Calibri" w:cs="Calibri"/>
          <w:color w:val="262626"/>
          <w:sz w:val="20"/>
          <w:szCs w:val="20"/>
          <w:lang w:val="en-AU"/>
        </w:rPr>
        <w:t xml:space="preserve">a summary of </w:t>
      </w:r>
      <w:r w:rsidR="00A86C84" w:rsidRPr="00080E74">
        <w:rPr>
          <w:rFonts w:ascii="Calibri" w:eastAsia="Arial" w:hAnsi="Calibri" w:cs="Calibri"/>
          <w:color w:val="262626"/>
          <w:sz w:val="20"/>
          <w:szCs w:val="20"/>
          <w:lang w:val="en-AU"/>
        </w:rPr>
        <w:t>what is involved to complete the step</w:t>
      </w:r>
    </w:p>
    <w:p w14:paraId="4C4F1864" w14:textId="5D960E91" w:rsidR="00A86C84" w:rsidRPr="00080E74" w:rsidRDefault="00080E74">
      <w:pPr>
        <w:pStyle w:val="ListParagraph"/>
        <w:numPr>
          <w:ilvl w:val="0"/>
          <w:numId w:val="8"/>
        </w:numPr>
        <w:rPr>
          <w:rFonts w:ascii="Calibri" w:eastAsia="Arial" w:hAnsi="Calibri" w:cs="Calibri"/>
          <w:color w:val="262626"/>
          <w:sz w:val="20"/>
          <w:szCs w:val="20"/>
          <w:lang w:val="en-AU"/>
        </w:rPr>
      </w:pPr>
      <w:r w:rsidRPr="00080E74">
        <w:rPr>
          <w:rFonts w:ascii="Calibri" w:eastAsia="Arial" w:hAnsi="Calibri" w:cs="Calibri"/>
          <w:color w:val="262626"/>
          <w:sz w:val="20"/>
          <w:szCs w:val="20"/>
          <w:lang w:val="en-AU"/>
        </w:rPr>
        <w:t>I</w:t>
      </w:r>
      <w:r w:rsidR="00A86C84" w:rsidRPr="00080E74">
        <w:rPr>
          <w:rFonts w:ascii="Calibri" w:eastAsia="Arial" w:hAnsi="Calibri" w:cs="Calibri"/>
          <w:color w:val="262626"/>
          <w:sz w:val="20"/>
          <w:szCs w:val="20"/>
          <w:lang w:val="en-AU"/>
        </w:rPr>
        <w:t>nformation</w:t>
      </w:r>
      <w:r w:rsidR="009C77D6" w:rsidRPr="00080E74">
        <w:rPr>
          <w:rFonts w:ascii="Calibri" w:eastAsia="Arial" w:hAnsi="Calibri" w:cs="Calibri"/>
          <w:color w:val="262626"/>
          <w:sz w:val="20"/>
          <w:szCs w:val="20"/>
          <w:lang w:val="en-AU"/>
        </w:rPr>
        <w:t xml:space="preserve"> and </w:t>
      </w:r>
      <w:r w:rsidRPr="00080E74">
        <w:rPr>
          <w:rFonts w:ascii="Calibri" w:eastAsia="Arial" w:hAnsi="Calibri" w:cs="Calibri"/>
          <w:color w:val="262626"/>
          <w:sz w:val="20"/>
          <w:szCs w:val="20"/>
          <w:lang w:val="en-AU"/>
        </w:rPr>
        <w:t>consultation recommended to complete step</w:t>
      </w:r>
    </w:p>
    <w:p w14:paraId="11679DC1" w14:textId="007CF430" w:rsidR="00A86C84" w:rsidRPr="00080E74" w:rsidRDefault="00080E74">
      <w:pPr>
        <w:pStyle w:val="ListParagraph"/>
        <w:numPr>
          <w:ilvl w:val="0"/>
          <w:numId w:val="8"/>
        </w:numPr>
        <w:rPr>
          <w:rFonts w:ascii="Calibri" w:eastAsia="Arial" w:hAnsi="Calibri" w:cs="Calibri"/>
          <w:color w:val="262626"/>
          <w:sz w:val="20"/>
          <w:szCs w:val="20"/>
          <w:lang w:val="en-AU"/>
        </w:rPr>
      </w:pPr>
      <w:r w:rsidRPr="00080E74">
        <w:rPr>
          <w:rFonts w:ascii="Calibri" w:eastAsia="Arial" w:hAnsi="Calibri" w:cs="Calibri"/>
          <w:color w:val="262626"/>
          <w:sz w:val="20"/>
          <w:szCs w:val="20"/>
          <w:lang w:val="en-AU"/>
        </w:rPr>
        <w:t>Links to r</w:t>
      </w:r>
      <w:r w:rsidR="00A86C84" w:rsidRPr="00080E74">
        <w:rPr>
          <w:rFonts w:ascii="Calibri" w:eastAsia="Arial" w:hAnsi="Calibri" w:cs="Calibri"/>
          <w:color w:val="262626"/>
          <w:sz w:val="20"/>
          <w:szCs w:val="20"/>
          <w:lang w:val="en-AU"/>
        </w:rPr>
        <w:t xml:space="preserve">esources </w:t>
      </w:r>
      <w:r w:rsidRPr="00080E74">
        <w:rPr>
          <w:rFonts w:ascii="Calibri" w:eastAsia="Arial" w:hAnsi="Calibri" w:cs="Calibri"/>
          <w:color w:val="262626"/>
          <w:sz w:val="20"/>
          <w:szCs w:val="20"/>
          <w:lang w:val="en-AU"/>
        </w:rPr>
        <w:t xml:space="preserve">that can </w:t>
      </w:r>
      <w:r w:rsidR="00A86C84" w:rsidRPr="00080E74">
        <w:rPr>
          <w:rFonts w:ascii="Calibri" w:eastAsia="Arial" w:hAnsi="Calibri" w:cs="Calibri"/>
          <w:color w:val="262626"/>
          <w:sz w:val="20"/>
          <w:szCs w:val="20"/>
          <w:lang w:val="en-AU"/>
        </w:rPr>
        <w:t xml:space="preserve">assist </w:t>
      </w:r>
    </w:p>
    <w:p w14:paraId="4F1BBE64" w14:textId="55204568" w:rsidR="00A86C84" w:rsidRPr="00080E74" w:rsidRDefault="005D2DF6">
      <w:pPr>
        <w:pStyle w:val="ListParagraph"/>
        <w:numPr>
          <w:ilvl w:val="0"/>
          <w:numId w:val="8"/>
        </w:numPr>
        <w:rPr>
          <w:rFonts w:ascii="Calibri" w:eastAsia="Arial" w:hAnsi="Calibri" w:cs="Calibri"/>
          <w:color w:val="262626"/>
          <w:sz w:val="20"/>
          <w:szCs w:val="20"/>
          <w:lang w:val="en-AU"/>
        </w:rPr>
      </w:pPr>
      <w:r w:rsidRPr="00080E74">
        <w:rPr>
          <w:rFonts w:ascii="Calibri" w:eastAsia="Arial" w:hAnsi="Calibri" w:cs="Calibri"/>
          <w:color w:val="262626"/>
          <w:sz w:val="20"/>
          <w:szCs w:val="20"/>
          <w:lang w:val="en-AU"/>
        </w:rPr>
        <w:t xml:space="preserve">Tables, templates, and “pros and con” information to assist with the collection of </w:t>
      </w:r>
      <w:r w:rsidR="00A86C84" w:rsidRPr="00080E74">
        <w:rPr>
          <w:rFonts w:ascii="Calibri" w:eastAsia="Arial" w:hAnsi="Calibri" w:cs="Calibri"/>
          <w:color w:val="262626"/>
          <w:sz w:val="20"/>
          <w:szCs w:val="20"/>
          <w:lang w:val="en-AU"/>
        </w:rPr>
        <w:t xml:space="preserve">data </w:t>
      </w:r>
      <w:r w:rsidRPr="00080E74">
        <w:rPr>
          <w:rFonts w:ascii="Calibri" w:eastAsia="Arial" w:hAnsi="Calibri" w:cs="Calibri"/>
          <w:color w:val="262626"/>
          <w:sz w:val="20"/>
          <w:szCs w:val="20"/>
          <w:lang w:val="en-AU"/>
        </w:rPr>
        <w:t xml:space="preserve">and comparison of options </w:t>
      </w:r>
      <w:r w:rsidR="00A86C84" w:rsidRPr="00080E74">
        <w:rPr>
          <w:rFonts w:ascii="Calibri" w:eastAsia="Arial" w:hAnsi="Calibri" w:cs="Calibri"/>
          <w:color w:val="262626"/>
          <w:sz w:val="20"/>
          <w:szCs w:val="20"/>
          <w:lang w:val="en-AU"/>
        </w:rPr>
        <w:t>to enable evidence-based decision making</w:t>
      </w:r>
    </w:p>
    <w:p w14:paraId="4285FDAB" w14:textId="73B6C49D" w:rsidR="00A86C84" w:rsidRPr="00210B21" w:rsidRDefault="00A86C84" w:rsidP="00E01A2D">
      <w:pPr>
        <w:spacing w:after="60" w:line="259" w:lineRule="auto"/>
        <w:rPr>
          <w:rFonts w:ascii="Calibri" w:eastAsia="Arial" w:hAnsi="Calibri" w:cs="Calibri"/>
          <w:sz w:val="20"/>
          <w:szCs w:val="20"/>
          <w:lang w:val="en-AU"/>
        </w:rPr>
      </w:pPr>
    </w:p>
    <w:p w14:paraId="7821092C" w14:textId="7E8BEB62" w:rsidR="00080E74" w:rsidRPr="00210B21" w:rsidRDefault="00080E74" w:rsidP="00E01A2D">
      <w:pPr>
        <w:spacing w:after="60" w:line="259" w:lineRule="auto"/>
        <w:rPr>
          <w:rFonts w:ascii="Calibri" w:hAnsi="Calibri" w:cs="Calibri"/>
          <w:sz w:val="20"/>
          <w:szCs w:val="20"/>
          <w:lang w:val="en-AU"/>
        </w:rPr>
      </w:pPr>
      <w:r w:rsidRPr="00080E74">
        <w:rPr>
          <w:rFonts w:ascii="Calibri" w:hAnsi="Calibri" w:cs="Calibri"/>
          <w:noProof/>
          <w:sz w:val="20"/>
          <w:szCs w:val="20"/>
          <w:lang w:val="en-AU"/>
        </w:rPr>
        <w:lastRenderedPageBreak/>
        <w:drawing>
          <wp:inline distT="0" distB="0" distL="0" distR="0" wp14:anchorId="58D1FB79" wp14:editId="4113A462">
            <wp:extent cx="5731510" cy="4072255"/>
            <wp:effectExtent l="0" t="0" r="2540" b="4445"/>
            <wp:docPr id="166684646" name="Picture 166684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329542" name=""/>
                    <pic:cNvPicPr/>
                  </pic:nvPicPr>
                  <pic:blipFill rotWithShape="1">
                    <a:blip r:embed="rId19" cstate="email">
                      <a:extLst>
                        <a:ext uri="{28A0092B-C50C-407E-A947-70E740481C1C}">
                          <a14:useLocalDpi xmlns:a14="http://schemas.microsoft.com/office/drawing/2010/main"/>
                        </a:ext>
                      </a:extLst>
                    </a:blip>
                    <a:srcRect r="-2"/>
                    <a:stretch/>
                  </pic:blipFill>
                  <pic:spPr bwMode="auto">
                    <a:xfrm>
                      <a:off x="0" y="0"/>
                      <a:ext cx="5731628" cy="4072339"/>
                    </a:xfrm>
                    <a:prstGeom prst="rect">
                      <a:avLst/>
                    </a:prstGeom>
                    <a:ln>
                      <a:noFill/>
                    </a:ln>
                    <a:extLst>
                      <a:ext uri="{53640926-AAD7-44D8-BBD7-CCE9431645EC}">
                        <a14:shadowObscured xmlns:a14="http://schemas.microsoft.com/office/drawing/2010/main"/>
                      </a:ext>
                    </a:extLst>
                  </pic:spPr>
                </pic:pic>
              </a:graphicData>
            </a:graphic>
          </wp:inline>
        </w:drawing>
      </w:r>
      <w:r w:rsidRPr="00080E74">
        <w:rPr>
          <w:rFonts w:ascii="Calibri" w:hAnsi="Calibri" w:cs="Calibri"/>
          <w:noProof/>
          <w:sz w:val="20"/>
          <w:szCs w:val="20"/>
          <w:lang w:val="en-AU"/>
        </w:rPr>
        <w:drawing>
          <wp:inline distT="0" distB="0" distL="0" distR="0" wp14:anchorId="37520527" wp14:editId="377F6903">
            <wp:extent cx="5731510" cy="2561590"/>
            <wp:effectExtent l="0" t="0" r="2540" b="0"/>
            <wp:docPr id="1865329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329542" name=""/>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5758002" cy="2573430"/>
                    </a:xfrm>
                    <a:prstGeom prst="rect">
                      <a:avLst/>
                    </a:prstGeom>
                    <a:ln>
                      <a:noFill/>
                    </a:ln>
                    <a:extLst>
                      <a:ext uri="{53640926-AAD7-44D8-BBD7-CCE9431645EC}">
                        <a14:shadowObscured xmlns:a14="http://schemas.microsoft.com/office/drawing/2010/main"/>
                      </a:ext>
                    </a:extLst>
                  </pic:spPr>
                </pic:pic>
              </a:graphicData>
            </a:graphic>
          </wp:inline>
        </w:drawing>
      </w:r>
    </w:p>
    <w:p w14:paraId="3F16006A" w14:textId="78A7ACA9" w:rsidR="00E01A2D" w:rsidRDefault="00E01A2D" w:rsidP="002570AE">
      <w:pPr>
        <w:suppressAutoHyphens/>
        <w:spacing w:after="60" w:line="259" w:lineRule="auto"/>
        <w:rPr>
          <w:rFonts w:ascii="Calibri" w:eastAsia="Arial" w:hAnsi="Calibri" w:cs="Calibri"/>
          <w:sz w:val="20"/>
          <w:szCs w:val="20"/>
          <w:lang w:val="en-AU"/>
        </w:rPr>
      </w:pPr>
    </w:p>
    <w:p w14:paraId="3BEAFF1B" w14:textId="77777777" w:rsidR="001A7939" w:rsidRDefault="001A7939" w:rsidP="002570AE">
      <w:pPr>
        <w:suppressAutoHyphens/>
        <w:spacing w:after="60" w:line="259" w:lineRule="auto"/>
        <w:rPr>
          <w:rFonts w:ascii="Calibri" w:eastAsia="Arial" w:hAnsi="Calibri" w:cs="Calibri"/>
          <w:sz w:val="20"/>
          <w:szCs w:val="20"/>
          <w:lang w:val="en-AU"/>
        </w:rPr>
      </w:pPr>
    </w:p>
    <w:p w14:paraId="23FABE9E" w14:textId="483ABE1C" w:rsidR="00080E74" w:rsidRDefault="00080E74" w:rsidP="00634F6A">
      <w:pPr>
        <w:spacing w:after="240" w:line="259" w:lineRule="auto"/>
        <w:jc w:val="both"/>
        <w:rPr>
          <w:rFonts w:ascii="Calibri" w:eastAsia="Arial" w:hAnsi="Calibri" w:cs="Calibri"/>
          <w:sz w:val="20"/>
          <w:szCs w:val="20"/>
          <w:lang w:val="en-AU"/>
        </w:rPr>
      </w:pPr>
      <w:r w:rsidRPr="00080E74">
        <w:rPr>
          <w:rFonts w:ascii="Calibri" w:eastAsia="Arial" w:hAnsi="Calibri" w:cs="Calibri"/>
          <w:noProof/>
          <w:sz w:val="20"/>
          <w:szCs w:val="20"/>
          <w:lang w:val="en-AU"/>
        </w:rPr>
        <w:lastRenderedPageBreak/>
        <w:drawing>
          <wp:inline distT="0" distB="0" distL="0" distR="0" wp14:anchorId="451F8AD2" wp14:editId="7CEF0DC8">
            <wp:extent cx="5648325" cy="2228850"/>
            <wp:effectExtent l="0" t="0" r="9525" b="0"/>
            <wp:docPr id="373030974"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030974" name="Picture 1" descr="A close-up of a document&#10;&#10;Description automatically generated"/>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5649251" cy="2229215"/>
                    </a:xfrm>
                    <a:prstGeom prst="rect">
                      <a:avLst/>
                    </a:prstGeom>
                    <a:ln>
                      <a:noFill/>
                    </a:ln>
                    <a:extLst>
                      <a:ext uri="{53640926-AAD7-44D8-BBD7-CCE9431645EC}">
                        <a14:shadowObscured xmlns:a14="http://schemas.microsoft.com/office/drawing/2010/main"/>
                      </a:ext>
                    </a:extLst>
                  </pic:spPr>
                </pic:pic>
              </a:graphicData>
            </a:graphic>
          </wp:inline>
        </w:drawing>
      </w:r>
      <w:r w:rsidRPr="00080E74">
        <w:rPr>
          <w:rFonts w:ascii="Calibri" w:eastAsia="Arial" w:hAnsi="Calibri" w:cs="Calibri"/>
          <w:noProof/>
          <w:sz w:val="20"/>
          <w:szCs w:val="20"/>
          <w:lang w:val="en-AU"/>
        </w:rPr>
        <w:drawing>
          <wp:inline distT="0" distB="0" distL="0" distR="0" wp14:anchorId="678FF1EB" wp14:editId="42984E8C">
            <wp:extent cx="5648325" cy="3904615"/>
            <wp:effectExtent l="0" t="0" r="9525" b="635"/>
            <wp:docPr id="1045529718" name="Picture 1045529718"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030974" name="Picture 1" descr="A close-up of a document&#10;&#10;Description automatically generated"/>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5649251" cy="3905255"/>
                    </a:xfrm>
                    <a:prstGeom prst="rect">
                      <a:avLst/>
                    </a:prstGeom>
                    <a:ln>
                      <a:noFill/>
                    </a:ln>
                    <a:extLst>
                      <a:ext uri="{53640926-AAD7-44D8-BBD7-CCE9431645EC}">
                        <a14:shadowObscured xmlns:a14="http://schemas.microsoft.com/office/drawing/2010/main"/>
                      </a:ext>
                    </a:extLst>
                  </pic:spPr>
                </pic:pic>
              </a:graphicData>
            </a:graphic>
          </wp:inline>
        </w:drawing>
      </w:r>
    </w:p>
    <w:p w14:paraId="02C0A6BD" w14:textId="67B64C41" w:rsidR="008F0F61" w:rsidRPr="00210B21" w:rsidRDefault="00634F6A" w:rsidP="00634F6A">
      <w:pPr>
        <w:spacing w:after="240" w:line="259" w:lineRule="auto"/>
        <w:jc w:val="both"/>
        <w:rPr>
          <w:rFonts w:ascii="Calibri" w:eastAsia="Arial" w:hAnsi="Calibri" w:cs="Calibri"/>
          <w:sz w:val="20"/>
          <w:szCs w:val="20"/>
          <w:lang w:val="en-AU"/>
        </w:rPr>
      </w:pPr>
      <w:r w:rsidRPr="00634F6A">
        <w:rPr>
          <w:rFonts w:ascii="Calibri" w:eastAsia="Arial" w:hAnsi="Calibri" w:cs="Calibri"/>
          <w:sz w:val="20"/>
          <w:szCs w:val="20"/>
          <w:lang w:val="en-AU"/>
        </w:rPr>
        <w:t>This workbook is designed to be used as a ‘live’ document</w:t>
      </w:r>
      <w:r w:rsidR="009C77D6">
        <w:rPr>
          <w:rFonts w:ascii="Calibri" w:eastAsia="Arial" w:hAnsi="Calibri" w:cs="Calibri"/>
          <w:sz w:val="20"/>
          <w:szCs w:val="20"/>
          <w:lang w:val="en-AU"/>
        </w:rPr>
        <w:t xml:space="preserve">, meaning users should feel free to jump through different steps based on political needs, </w:t>
      </w:r>
      <w:r>
        <w:rPr>
          <w:rFonts w:ascii="Calibri" w:eastAsia="Arial" w:hAnsi="Calibri" w:cs="Calibri"/>
          <w:sz w:val="20"/>
          <w:szCs w:val="20"/>
          <w:lang w:val="en-AU"/>
        </w:rPr>
        <w:t>data and information availability</w:t>
      </w:r>
      <w:r w:rsidR="009C77D6">
        <w:rPr>
          <w:rFonts w:ascii="Calibri" w:eastAsia="Arial" w:hAnsi="Calibri" w:cs="Calibri"/>
          <w:sz w:val="20"/>
          <w:szCs w:val="20"/>
          <w:lang w:val="en-AU"/>
        </w:rPr>
        <w:t xml:space="preserve">, and </w:t>
      </w:r>
      <w:r w:rsidR="00DA7311">
        <w:rPr>
          <w:rFonts w:ascii="Calibri" w:eastAsia="Arial" w:hAnsi="Calibri" w:cs="Calibri"/>
          <w:sz w:val="20"/>
          <w:szCs w:val="20"/>
          <w:lang w:val="en-AU"/>
        </w:rPr>
        <w:t xml:space="preserve">responses from stakeholders.  The development of an ARFD is not linear, as review loops exists in various steps and users should not fear taking a step </w:t>
      </w:r>
      <w:r w:rsidR="00191719">
        <w:rPr>
          <w:rFonts w:ascii="Calibri" w:eastAsia="Arial" w:hAnsi="Calibri" w:cs="Calibri"/>
          <w:sz w:val="20"/>
          <w:szCs w:val="20"/>
          <w:lang w:val="en-AU"/>
        </w:rPr>
        <w:t>‘</w:t>
      </w:r>
      <w:r w:rsidR="00DA7311">
        <w:rPr>
          <w:rFonts w:ascii="Calibri" w:eastAsia="Arial" w:hAnsi="Calibri" w:cs="Calibri"/>
          <w:sz w:val="20"/>
          <w:szCs w:val="20"/>
          <w:lang w:val="en-AU"/>
        </w:rPr>
        <w:t>back</w:t>
      </w:r>
      <w:r w:rsidR="00191719">
        <w:rPr>
          <w:rFonts w:ascii="Calibri" w:eastAsia="Arial" w:hAnsi="Calibri" w:cs="Calibri"/>
          <w:sz w:val="20"/>
          <w:szCs w:val="20"/>
          <w:lang w:val="en-AU"/>
        </w:rPr>
        <w:t>’</w:t>
      </w:r>
      <w:r w:rsidR="00DA7311">
        <w:rPr>
          <w:rFonts w:ascii="Calibri" w:eastAsia="Arial" w:hAnsi="Calibri" w:cs="Calibri"/>
          <w:sz w:val="20"/>
          <w:szCs w:val="20"/>
          <w:lang w:val="en-AU"/>
        </w:rPr>
        <w:t xml:space="preserve">, to ensure a clear pathway </w:t>
      </w:r>
      <w:r w:rsidR="00191719">
        <w:rPr>
          <w:rFonts w:ascii="Calibri" w:eastAsia="Arial" w:hAnsi="Calibri" w:cs="Calibri"/>
          <w:sz w:val="20"/>
          <w:szCs w:val="20"/>
          <w:lang w:val="en-AU"/>
        </w:rPr>
        <w:t>‘</w:t>
      </w:r>
      <w:r w:rsidR="00DA7311">
        <w:rPr>
          <w:rFonts w:ascii="Calibri" w:eastAsia="Arial" w:hAnsi="Calibri" w:cs="Calibri"/>
          <w:sz w:val="20"/>
          <w:szCs w:val="20"/>
          <w:lang w:val="en-AU"/>
        </w:rPr>
        <w:t>forward</w:t>
      </w:r>
      <w:r w:rsidR="00191719">
        <w:rPr>
          <w:rFonts w:ascii="Calibri" w:eastAsia="Arial" w:hAnsi="Calibri" w:cs="Calibri"/>
          <w:sz w:val="20"/>
          <w:szCs w:val="20"/>
          <w:lang w:val="en-AU"/>
        </w:rPr>
        <w:t>’</w:t>
      </w:r>
      <w:r w:rsidR="00DA7311">
        <w:rPr>
          <w:rFonts w:ascii="Calibri" w:eastAsia="Arial" w:hAnsi="Calibri" w:cs="Calibri"/>
          <w:sz w:val="20"/>
          <w:szCs w:val="20"/>
          <w:lang w:val="en-AU"/>
        </w:rPr>
        <w:t xml:space="preserve">! </w:t>
      </w:r>
      <w:r>
        <w:rPr>
          <w:rFonts w:ascii="Calibri" w:eastAsia="Arial" w:hAnsi="Calibri" w:cs="Calibri"/>
          <w:sz w:val="20"/>
          <w:szCs w:val="20"/>
          <w:lang w:val="en-AU"/>
        </w:rPr>
        <w:t xml:space="preserve">  Additionally, t</w:t>
      </w:r>
      <w:r w:rsidR="008F0F61">
        <w:rPr>
          <w:rFonts w:ascii="Calibri" w:eastAsia="Arial" w:hAnsi="Calibri" w:cs="Calibri"/>
          <w:sz w:val="20"/>
          <w:szCs w:val="20"/>
          <w:lang w:val="en-AU"/>
        </w:rPr>
        <w:t xml:space="preserve">his workbook </w:t>
      </w:r>
      <w:r w:rsidRPr="00634F6A">
        <w:rPr>
          <w:rFonts w:ascii="Calibri" w:eastAsia="Arial" w:hAnsi="Calibri" w:cs="Calibri"/>
          <w:sz w:val="20"/>
          <w:szCs w:val="20"/>
          <w:lang w:val="en-AU"/>
        </w:rPr>
        <w:t xml:space="preserve">is designed </w:t>
      </w:r>
      <w:r>
        <w:rPr>
          <w:rFonts w:ascii="Calibri" w:eastAsia="Arial" w:hAnsi="Calibri" w:cs="Calibri"/>
          <w:sz w:val="20"/>
          <w:szCs w:val="20"/>
          <w:lang w:val="en-AU"/>
        </w:rPr>
        <w:t xml:space="preserve">to be used in </w:t>
      </w:r>
      <w:r w:rsidRPr="00634F6A">
        <w:rPr>
          <w:rFonts w:ascii="Calibri" w:eastAsia="Arial" w:hAnsi="Calibri" w:cs="Calibri"/>
          <w:sz w:val="20"/>
          <w:szCs w:val="20"/>
          <w:lang w:val="en-AU"/>
        </w:rPr>
        <w:t xml:space="preserve">Microsoft Word </w:t>
      </w:r>
      <w:r>
        <w:rPr>
          <w:rFonts w:ascii="Calibri" w:eastAsia="Arial" w:hAnsi="Calibri" w:cs="Calibri"/>
          <w:sz w:val="20"/>
          <w:szCs w:val="20"/>
          <w:lang w:val="en-AU"/>
        </w:rPr>
        <w:t xml:space="preserve">to keep the document </w:t>
      </w:r>
      <w:r w:rsidR="008F0F61">
        <w:rPr>
          <w:rFonts w:ascii="Calibri" w:eastAsia="Arial" w:hAnsi="Calibri" w:cs="Calibri"/>
          <w:sz w:val="20"/>
          <w:szCs w:val="20"/>
          <w:lang w:val="en-AU"/>
        </w:rPr>
        <w:t xml:space="preserve">‘live’.  The various tables </w:t>
      </w:r>
      <w:r w:rsidR="005D2DF6">
        <w:rPr>
          <w:rFonts w:ascii="Calibri" w:eastAsia="Arial" w:hAnsi="Calibri" w:cs="Calibri"/>
          <w:sz w:val="20"/>
          <w:szCs w:val="20"/>
          <w:lang w:val="en-AU"/>
        </w:rPr>
        <w:t xml:space="preserve">provided </w:t>
      </w:r>
      <w:r w:rsidR="008F0F61">
        <w:rPr>
          <w:rFonts w:ascii="Calibri" w:eastAsia="Arial" w:hAnsi="Calibri" w:cs="Calibri"/>
          <w:sz w:val="20"/>
          <w:szCs w:val="20"/>
          <w:lang w:val="en-AU"/>
        </w:rPr>
        <w:t xml:space="preserve">are developed for users to copy and </w:t>
      </w:r>
      <w:proofErr w:type="gramStart"/>
      <w:r w:rsidR="008F0F61">
        <w:rPr>
          <w:rFonts w:ascii="Calibri" w:eastAsia="Arial" w:hAnsi="Calibri" w:cs="Calibri"/>
          <w:sz w:val="20"/>
          <w:szCs w:val="20"/>
          <w:lang w:val="en-AU"/>
        </w:rPr>
        <w:t>paste, or</w:t>
      </w:r>
      <w:proofErr w:type="gramEnd"/>
      <w:r w:rsidR="008F0F61">
        <w:rPr>
          <w:rFonts w:ascii="Calibri" w:eastAsia="Arial" w:hAnsi="Calibri" w:cs="Calibri"/>
          <w:sz w:val="20"/>
          <w:szCs w:val="20"/>
          <w:lang w:val="en-AU"/>
        </w:rPr>
        <w:t xml:space="preserve"> move elements digitally.  Users should feel free to print and utilise the </w:t>
      </w:r>
      <w:r w:rsidR="006373E1">
        <w:rPr>
          <w:rFonts w:ascii="Calibri" w:eastAsia="Arial" w:hAnsi="Calibri" w:cs="Calibri"/>
          <w:sz w:val="20"/>
          <w:szCs w:val="20"/>
          <w:lang w:val="en-AU"/>
        </w:rPr>
        <w:t>W</w:t>
      </w:r>
      <w:r w:rsidR="008F0F61">
        <w:rPr>
          <w:rFonts w:ascii="Calibri" w:eastAsia="Arial" w:hAnsi="Calibri" w:cs="Calibri"/>
          <w:sz w:val="20"/>
          <w:szCs w:val="20"/>
          <w:lang w:val="en-AU"/>
        </w:rPr>
        <w:t xml:space="preserve">orkbook as needed, but most value will be generated through use as a </w:t>
      </w:r>
      <w:r w:rsidR="005D2DF6">
        <w:rPr>
          <w:rFonts w:ascii="Calibri" w:eastAsia="Arial" w:hAnsi="Calibri" w:cs="Calibri"/>
          <w:sz w:val="20"/>
          <w:szCs w:val="20"/>
          <w:lang w:val="en-AU"/>
        </w:rPr>
        <w:t xml:space="preserve">Microsoft Word </w:t>
      </w:r>
      <w:r w:rsidR="008F0F61">
        <w:rPr>
          <w:rFonts w:ascii="Calibri" w:eastAsia="Arial" w:hAnsi="Calibri" w:cs="Calibri"/>
          <w:sz w:val="20"/>
          <w:szCs w:val="20"/>
          <w:lang w:val="en-AU"/>
        </w:rPr>
        <w:t>file.</w:t>
      </w:r>
    </w:p>
    <w:p w14:paraId="72CB587E" w14:textId="03BEE056" w:rsidR="001A4F88" w:rsidRPr="00286C17" w:rsidRDefault="00C2339E" w:rsidP="00BE792E">
      <w:pPr>
        <w:pStyle w:val="Heading1"/>
        <w:numPr>
          <w:ilvl w:val="0"/>
          <w:numId w:val="0"/>
        </w:numPr>
        <w:ind w:left="431" w:hanging="431"/>
        <w:rPr>
          <w:rFonts w:ascii="Impact" w:eastAsia="Arial" w:hAnsi="Impact"/>
          <w:b w:val="0"/>
          <w:bCs/>
          <w:color w:val="1F3864" w:themeColor="accent1" w:themeShade="80"/>
          <w:sz w:val="24"/>
          <w:szCs w:val="24"/>
          <w:lang w:val="en-AU"/>
        </w:rPr>
      </w:pPr>
      <w:bookmarkStart w:id="5" w:name="_Toc137620531"/>
      <w:r w:rsidRPr="00286C17">
        <w:rPr>
          <w:rFonts w:ascii="Impact" w:eastAsia="Arial" w:hAnsi="Impact"/>
          <w:b w:val="0"/>
          <w:bCs/>
          <w:color w:val="1F3864" w:themeColor="accent1" w:themeShade="80"/>
          <w:sz w:val="24"/>
          <w:szCs w:val="24"/>
          <w:lang w:val="en-AU"/>
        </w:rPr>
        <w:t>E</w:t>
      </w:r>
      <w:r w:rsidR="001A4F88" w:rsidRPr="00286C17">
        <w:rPr>
          <w:rFonts w:ascii="Impact" w:eastAsia="Arial" w:hAnsi="Impact"/>
          <w:b w:val="0"/>
          <w:bCs/>
          <w:color w:val="1F3864" w:themeColor="accent1" w:themeShade="80"/>
          <w:sz w:val="24"/>
          <w:szCs w:val="24"/>
          <w:lang w:val="en-AU"/>
        </w:rPr>
        <w:t>vidence-</w:t>
      </w:r>
      <w:r w:rsidRPr="00286C17">
        <w:rPr>
          <w:rFonts w:ascii="Impact" w:eastAsia="Arial" w:hAnsi="Impact"/>
          <w:b w:val="0"/>
          <w:bCs/>
          <w:color w:val="1F3864" w:themeColor="accent1" w:themeShade="80"/>
          <w:sz w:val="24"/>
          <w:szCs w:val="24"/>
          <w:lang w:val="en-AU"/>
        </w:rPr>
        <w:t>B</w:t>
      </w:r>
      <w:r w:rsidR="001A4F88" w:rsidRPr="00286C17">
        <w:rPr>
          <w:rFonts w:ascii="Impact" w:eastAsia="Arial" w:hAnsi="Impact"/>
          <w:b w:val="0"/>
          <w:bCs/>
          <w:color w:val="1F3864" w:themeColor="accent1" w:themeShade="80"/>
          <w:sz w:val="24"/>
          <w:szCs w:val="24"/>
          <w:lang w:val="en-AU"/>
        </w:rPr>
        <w:t xml:space="preserve">ased </w:t>
      </w:r>
      <w:r w:rsidRPr="00286C17">
        <w:rPr>
          <w:rFonts w:ascii="Impact" w:eastAsia="Arial" w:hAnsi="Impact"/>
          <w:b w:val="0"/>
          <w:bCs/>
          <w:color w:val="1F3864" w:themeColor="accent1" w:themeShade="80"/>
          <w:sz w:val="24"/>
          <w:szCs w:val="24"/>
          <w:lang w:val="en-AU"/>
        </w:rPr>
        <w:t>D</w:t>
      </w:r>
      <w:r w:rsidR="001A4F88" w:rsidRPr="00286C17">
        <w:rPr>
          <w:rFonts w:ascii="Impact" w:eastAsia="Arial" w:hAnsi="Impact"/>
          <w:b w:val="0"/>
          <w:bCs/>
          <w:color w:val="1F3864" w:themeColor="accent1" w:themeShade="80"/>
          <w:sz w:val="24"/>
          <w:szCs w:val="24"/>
          <w:lang w:val="en-AU"/>
        </w:rPr>
        <w:t xml:space="preserve">ecision </w:t>
      </w:r>
      <w:r w:rsidRPr="00286C17">
        <w:rPr>
          <w:rFonts w:ascii="Impact" w:eastAsia="Arial" w:hAnsi="Impact"/>
          <w:b w:val="0"/>
          <w:bCs/>
          <w:color w:val="1F3864" w:themeColor="accent1" w:themeShade="80"/>
          <w:sz w:val="24"/>
          <w:szCs w:val="24"/>
          <w:lang w:val="en-AU"/>
        </w:rPr>
        <w:t>M</w:t>
      </w:r>
      <w:r w:rsidR="001A4F88" w:rsidRPr="00286C17">
        <w:rPr>
          <w:rFonts w:ascii="Impact" w:eastAsia="Arial" w:hAnsi="Impact"/>
          <w:b w:val="0"/>
          <w:bCs/>
          <w:color w:val="1F3864" w:themeColor="accent1" w:themeShade="80"/>
          <w:sz w:val="24"/>
          <w:szCs w:val="24"/>
          <w:lang w:val="en-AU"/>
        </w:rPr>
        <w:t>aking</w:t>
      </w:r>
      <w:bookmarkEnd w:id="5"/>
    </w:p>
    <w:p w14:paraId="45721704" w14:textId="47330D46" w:rsidR="00623595" w:rsidRPr="00210B21" w:rsidRDefault="00623595" w:rsidP="007B278B">
      <w:pPr>
        <w:spacing w:after="240" w:line="259" w:lineRule="auto"/>
        <w:jc w:val="both"/>
        <w:rPr>
          <w:rFonts w:ascii="Calibri" w:eastAsia="Arial" w:hAnsi="Calibri" w:cs="Calibri"/>
          <w:color w:val="262626"/>
          <w:sz w:val="20"/>
          <w:szCs w:val="20"/>
          <w:lang w:val="en-AU"/>
        </w:rPr>
      </w:pPr>
      <w:r w:rsidRPr="00210B21">
        <w:rPr>
          <w:rFonts w:ascii="Calibri" w:eastAsia="Arial" w:hAnsi="Calibri" w:cs="Calibri"/>
          <w:color w:val="262626"/>
          <w:sz w:val="20"/>
          <w:szCs w:val="20"/>
          <w:lang w:val="en-AU"/>
        </w:rPr>
        <w:t xml:space="preserve">ARFD schemes are unique to </w:t>
      </w:r>
      <w:r w:rsidR="00DC6568">
        <w:rPr>
          <w:rFonts w:ascii="Calibri" w:eastAsia="Arial" w:hAnsi="Calibri" w:cs="Calibri"/>
          <w:color w:val="262626"/>
          <w:sz w:val="20"/>
          <w:szCs w:val="20"/>
          <w:lang w:val="en-AU"/>
        </w:rPr>
        <w:t xml:space="preserve">an individual </w:t>
      </w:r>
      <w:r w:rsidRPr="00210B21">
        <w:rPr>
          <w:rFonts w:ascii="Calibri" w:eastAsia="Arial" w:hAnsi="Calibri" w:cs="Calibri"/>
          <w:color w:val="262626"/>
          <w:sz w:val="20"/>
          <w:szCs w:val="20"/>
          <w:lang w:val="en-AU"/>
        </w:rPr>
        <w:t>country’s local circumstances. There is no such thing as a “</w:t>
      </w:r>
      <w:r w:rsidRPr="00210B21">
        <w:rPr>
          <w:rFonts w:ascii="Calibri" w:eastAsia="Arial" w:hAnsi="Calibri" w:cs="Calibri"/>
          <w:sz w:val="20"/>
          <w:szCs w:val="20"/>
          <w:lang w:val="en-AU"/>
        </w:rPr>
        <w:t>one</w:t>
      </w:r>
      <w:r w:rsidRPr="00210B21">
        <w:rPr>
          <w:rFonts w:ascii="Calibri" w:eastAsia="Arial" w:hAnsi="Calibri" w:cs="Calibri"/>
          <w:color w:val="262626"/>
          <w:sz w:val="20"/>
          <w:szCs w:val="20"/>
          <w:lang w:val="en-AU"/>
        </w:rPr>
        <w:t xml:space="preserve"> size fits all”.</w:t>
      </w:r>
    </w:p>
    <w:p w14:paraId="37035E5D" w14:textId="0D4B6E65" w:rsidR="009F6ED5" w:rsidRPr="00210B21" w:rsidRDefault="00C2339E" w:rsidP="007B278B">
      <w:pPr>
        <w:spacing w:after="240" w:line="259" w:lineRule="auto"/>
        <w:jc w:val="both"/>
        <w:rPr>
          <w:rFonts w:ascii="Calibri" w:eastAsia="Arial" w:hAnsi="Calibri" w:cs="Calibri"/>
          <w:color w:val="262626"/>
          <w:sz w:val="20"/>
          <w:szCs w:val="20"/>
          <w:lang w:val="en-AU"/>
        </w:rPr>
      </w:pPr>
      <w:r w:rsidRPr="00210B21">
        <w:rPr>
          <w:rFonts w:ascii="Calibri" w:eastAsia="Arial" w:hAnsi="Calibri" w:cs="Calibri"/>
          <w:color w:val="262626"/>
          <w:sz w:val="20"/>
          <w:szCs w:val="20"/>
          <w:lang w:val="en-AU"/>
        </w:rPr>
        <w:t xml:space="preserve">This Workbook </w:t>
      </w:r>
      <w:r w:rsidR="00DA7311">
        <w:rPr>
          <w:rFonts w:ascii="Calibri" w:eastAsia="Arial" w:hAnsi="Calibri" w:cs="Calibri"/>
          <w:color w:val="262626"/>
          <w:sz w:val="20"/>
          <w:szCs w:val="20"/>
          <w:lang w:val="en-AU"/>
        </w:rPr>
        <w:t>is designed to guide</w:t>
      </w:r>
      <w:r w:rsidRPr="00210B21">
        <w:rPr>
          <w:rFonts w:ascii="Calibri" w:eastAsia="Arial" w:hAnsi="Calibri" w:cs="Calibri"/>
          <w:color w:val="262626"/>
          <w:sz w:val="20"/>
          <w:szCs w:val="20"/>
          <w:lang w:val="en-AU"/>
        </w:rPr>
        <w:t xml:space="preserve"> users </w:t>
      </w:r>
      <w:r w:rsidR="00DA7311">
        <w:rPr>
          <w:rFonts w:ascii="Calibri" w:eastAsia="Arial" w:hAnsi="Calibri" w:cs="Calibri"/>
          <w:color w:val="262626"/>
          <w:sz w:val="20"/>
          <w:szCs w:val="20"/>
          <w:lang w:val="en-AU"/>
        </w:rPr>
        <w:t xml:space="preserve">to </w:t>
      </w:r>
      <w:r w:rsidRPr="00210B21">
        <w:rPr>
          <w:rFonts w:ascii="Calibri" w:eastAsia="Arial" w:hAnsi="Calibri" w:cs="Calibri"/>
          <w:color w:val="262626"/>
          <w:sz w:val="20"/>
          <w:szCs w:val="20"/>
          <w:lang w:val="en-AU"/>
        </w:rPr>
        <w:t xml:space="preserve">collect data to </w:t>
      </w:r>
      <w:r w:rsidR="00DA7311">
        <w:rPr>
          <w:rFonts w:ascii="Calibri" w:eastAsia="Arial" w:hAnsi="Calibri" w:cs="Calibri"/>
          <w:color w:val="262626"/>
          <w:sz w:val="20"/>
          <w:szCs w:val="20"/>
          <w:lang w:val="en-AU"/>
        </w:rPr>
        <w:t>facilitate</w:t>
      </w:r>
      <w:r w:rsidR="00DA7311" w:rsidRPr="00210B21">
        <w:rPr>
          <w:rFonts w:ascii="Calibri" w:eastAsia="Arial" w:hAnsi="Calibri" w:cs="Calibri"/>
          <w:color w:val="262626"/>
          <w:sz w:val="20"/>
          <w:szCs w:val="20"/>
          <w:lang w:val="en-AU"/>
        </w:rPr>
        <w:t xml:space="preserve"> </w:t>
      </w:r>
      <w:r w:rsidRPr="00210B21">
        <w:rPr>
          <w:rFonts w:ascii="Calibri" w:eastAsia="Arial" w:hAnsi="Calibri" w:cs="Calibri"/>
          <w:color w:val="262626"/>
          <w:sz w:val="20"/>
          <w:szCs w:val="20"/>
          <w:lang w:val="en-AU"/>
        </w:rPr>
        <w:t>evidence-based decision making</w:t>
      </w:r>
      <w:r w:rsidR="009F6ED5" w:rsidRPr="00210B21">
        <w:rPr>
          <w:rFonts w:ascii="Calibri" w:eastAsia="Arial" w:hAnsi="Calibri" w:cs="Calibri"/>
          <w:color w:val="262626"/>
          <w:sz w:val="20"/>
          <w:szCs w:val="20"/>
          <w:lang w:val="en-AU"/>
        </w:rPr>
        <w:t xml:space="preserve"> </w:t>
      </w:r>
      <w:r w:rsidR="00A86C84" w:rsidRPr="00210B21">
        <w:rPr>
          <w:rFonts w:ascii="Calibri" w:eastAsia="Arial" w:hAnsi="Calibri" w:cs="Calibri"/>
          <w:color w:val="262626"/>
          <w:sz w:val="20"/>
          <w:szCs w:val="20"/>
          <w:lang w:val="en-AU"/>
        </w:rPr>
        <w:t>throughout</w:t>
      </w:r>
      <w:r w:rsidR="009F6ED5" w:rsidRPr="00210B21">
        <w:rPr>
          <w:rFonts w:ascii="Calibri" w:eastAsia="Arial" w:hAnsi="Calibri" w:cs="Calibri"/>
          <w:color w:val="262626"/>
          <w:sz w:val="20"/>
          <w:szCs w:val="20"/>
          <w:lang w:val="en-AU"/>
        </w:rPr>
        <w:t xml:space="preserve"> the design of an ARFD scheme</w:t>
      </w:r>
      <w:r w:rsidRPr="00210B21">
        <w:rPr>
          <w:rFonts w:ascii="Calibri" w:eastAsia="Arial" w:hAnsi="Calibri" w:cs="Calibri"/>
          <w:color w:val="262626"/>
          <w:sz w:val="20"/>
          <w:szCs w:val="20"/>
          <w:lang w:val="en-AU"/>
        </w:rPr>
        <w:t>.</w:t>
      </w:r>
      <w:r w:rsidR="009F6ED5" w:rsidRPr="00210B21">
        <w:rPr>
          <w:rFonts w:ascii="Calibri" w:eastAsia="Arial" w:hAnsi="Calibri" w:cs="Calibri"/>
          <w:color w:val="262626"/>
          <w:sz w:val="20"/>
          <w:szCs w:val="20"/>
          <w:lang w:val="en-AU"/>
        </w:rPr>
        <w:t xml:space="preserve"> Schemes designed using accurate data and information </w:t>
      </w:r>
      <w:r w:rsidR="006B3003" w:rsidRPr="00210B21">
        <w:rPr>
          <w:rFonts w:ascii="Calibri" w:eastAsia="Arial" w:hAnsi="Calibri" w:cs="Calibri"/>
          <w:color w:val="262626"/>
          <w:sz w:val="20"/>
          <w:szCs w:val="20"/>
          <w:lang w:val="en-AU"/>
        </w:rPr>
        <w:t xml:space="preserve">have an </w:t>
      </w:r>
      <w:r w:rsidR="009F6ED5" w:rsidRPr="00210B21">
        <w:rPr>
          <w:rFonts w:ascii="Calibri" w:eastAsia="Arial" w:hAnsi="Calibri" w:cs="Calibri"/>
          <w:color w:val="262626"/>
          <w:sz w:val="20"/>
          <w:szCs w:val="20"/>
          <w:lang w:val="en-AU"/>
        </w:rPr>
        <w:t>increase</w:t>
      </w:r>
      <w:r w:rsidR="006B3003" w:rsidRPr="00210B21">
        <w:rPr>
          <w:rFonts w:ascii="Calibri" w:eastAsia="Arial" w:hAnsi="Calibri" w:cs="Calibri"/>
          <w:color w:val="262626"/>
          <w:sz w:val="20"/>
          <w:szCs w:val="20"/>
          <w:lang w:val="en-AU"/>
        </w:rPr>
        <w:t>d</w:t>
      </w:r>
      <w:r w:rsidR="009F6ED5" w:rsidRPr="00210B21">
        <w:rPr>
          <w:rFonts w:ascii="Calibri" w:eastAsia="Arial" w:hAnsi="Calibri" w:cs="Calibri"/>
          <w:color w:val="262626"/>
          <w:sz w:val="20"/>
          <w:szCs w:val="20"/>
          <w:lang w:val="en-AU"/>
        </w:rPr>
        <w:t xml:space="preserve"> likelihood of success </w:t>
      </w:r>
      <w:r w:rsidR="006B3003" w:rsidRPr="00210B21">
        <w:rPr>
          <w:rFonts w:ascii="Calibri" w:eastAsia="Arial" w:hAnsi="Calibri" w:cs="Calibri"/>
          <w:color w:val="262626"/>
          <w:sz w:val="20"/>
          <w:szCs w:val="20"/>
          <w:lang w:val="en-AU"/>
        </w:rPr>
        <w:t xml:space="preserve">as decisions can be made to reflect the actual on-ground context and local situation during the design phase, not relying on ‘guesswork’ or </w:t>
      </w:r>
      <w:r w:rsidR="009F6ED5" w:rsidRPr="00210B21">
        <w:rPr>
          <w:rFonts w:ascii="Calibri" w:eastAsia="Arial" w:hAnsi="Calibri" w:cs="Calibri"/>
          <w:color w:val="262626"/>
          <w:sz w:val="20"/>
          <w:szCs w:val="20"/>
          <w:lang w:val="en-AU"/>
        </w:rPr>
        <w:t xml:space="preserve">rushed decisions </w:t>
      </w:r>
      <w:r w:rsidR="006B3003" w:rsidRPr="00210B21">
        <w:rPr>
          <w:rFonts w:ascii="Calibri" w:eastAsia="Arial" w:hAnsi="Calibri" w:cs="Calibri"/>
          <w:color w:val="262626"/>
          <w:sz w:val="20"/>
          <w:szCs w:val="20"/>
          <w:lang w:val="en-AU"/>
        </w:rPr>
        <w:t xml:space="preserve">as the scheme is implemented.  </w:t>
      </w:r>
    </w:p>
    <w:p w14:paraId="59B1F7FE" w14:textId="6483CDE0" w:rsidR="00C2339E" w:rsidRPr="00210B21" w:rsidRDefault="00286C17" w:rsidP="007B278B">
      <w:pPr>
        <w:spacing w:after="240" w:line="259" w:lineRule="auto"/>
        <w:jc w:val="both"/>
        <w:rPr>
          <w:rFonts w:ascii="Calibri" w:eastAsia="Arial" w:hAnsi="Calibri" w:cs="Calibri"/>
          <w:color w:val="262626"/>
          <w:sz w:val="20"/>
          <w:szCs w:val="20"/>
          <w:lang w:val="en-AU"/>
        </w:rPr>
      </w:pPr>
      <w:r>
        <w:rPr>
          <w:rFonts w:ascii="Calibri" w:hAnsi="Calibri" w:cs="Calibri"/>
          <w:noProof/>
          <w:sz w:val="20"/>
          <w:szCs w:val="20"/>
          <w:lang w:val="en-AU"/>
        </w:rPr>
        <w:lastRenderedPageBreak/>
        <mc:AlternateContent>
          <mc:Choice Requires="wps">
            <w:drawing>
              <wp:anchor distT="0" distB="0" distL="114300" distR="114300" simplePos="0" relativeHeight="251668480" behindDoc="1" locked="0" layoutInCell="1" allowOverlap="1" wp14:anchorId="7A2824FD" wp14:editId="6FDEBAFB">
                <wp:simplePos x="0" y="0"/>
                <wp:positionH relativeFrom="column">
                  <wp:posOffset>-922867</wp:posOffset>
                </wp:positionH>
                <wp:positionV relativeFrom="paragraph">
                  <wp:posOffset>255483</wp:posOffset>
                </wp:positionV>
                <wp:extent cx="7586133" cy="990600"/>
                <wp:effectExtent l="0" t="0" r="0" b="0"/>
                <wp:wrapNone/>
                <wp:docPr id="573030272" name="Rectangle 3"/>
                <wp:cNvGraphicFramePr/>
                <a:graphic xmlns:a="http://schemas.openxmlformats.org/drawingml/2006/main">
                  <a:graphicData uri="http://schemas.microsoft.com/office/word/2010/wordprocessingShape">
                    <wps:wsp>
                      <wps:cNvSpPr/>
                      <wps:spPr>
                        <a:xfrm>
                          <a:off x="0" y="0"/>
                          <a:ext cx="7586133" cy="990600"/>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ADAA92" id="Rectangle 3" o:spid="_x0000_s1026" style="position:absolute;margin-left:-72.65pt;margin-top:20.1pt;width:597.35pt;height:78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" fillcolor="#f2f2f2 [3052]" stroked="f" strokeweight="1pt"/>
            </w:pict>
          </mc:Fallback>
        </mc:AlternateContent>
      </w:r>
      <w:r w:rsidR="009F6ED5" w:rsidRPr="00210B21">
        <w:rPr>
          <w:rFonts w:ascii="Calibri" w:eastAsia="Arial" w:hAnsi="Calibri" w:cs="Calibri"/>
          <w:color w:val="262626"/>
          <w:sz w:val="20"/>
          <w:szCs w:val="20"/>
          <w:lang w:val="en-AU"/>
        </w:rPr>
        <w:t xml:space="preserve">Data and information </w:t>
      </w:r>
      <w:r w:rsidR="00DA7311">
        <w:rPr>
          <w:rFonts w:ascii="Calibri" w:eastAsia="Arial" w:hAnsi="Calibri" w:cs="Calibri"/>
          <w:color w:val="262626"/>
          <w:sz w:val="20"/>
          <w:szCs w:val="20"/>
          <w:lang w:val="en-AU"/>
        </w:rPr>
        <w:t xml:space="preserve">needed </w:t>
      </w:r>
      <w:r w:rsidR="009F6ED5" w:rsidRPr="00210B21">
        <w:rPr>
          <w:rFonts w:ascii="Calibri" w:eastAsia="Arial" w:hAnsi="Calibri" w:cs="Calibri"/>
          <w:color w:val="262626"/>
          <w:sz w:val="20"/>
          <w:szCs w:val="20"/>
          <w:lang w:val="en-AU"/>
        </w:rPr>
        <w:t xml:space="preserve">for evidence-based decision making </w:t>
      </w:r>
      <w:r w:rsidR="00DA7311">
        <w:rPr>
          <w:rFonts w:ascii="Calibri" w:eastAsia="Arial" w:hAnsi="Calibri" w:cs="Calibri"/>
          <w:color w:val="262626"/>
          <w:sz w:val="20"/>
          <w:szCs w:val="20"/>
          <w:lang w:val="en-AU"/>
        </w:rPr>
        <w:t>is likely to</w:t>
      </w:r>
      <w:r w:rsidR="00DA7311" w:rsidRPr="00210B21">
        <w:rPr>
          <w:rFonts w:ascii="Calibri" w:eastAsia="Arial" w:hAnsi="Calibri" w:cs="Calibri"/>
          <w:color w:val="262626"/>
          <w:sz w:val="20"/>
          <w:szCs w:val="20"/>
          <w:lang w:val="en-AU"/>
        </w:rPr>
        <w:t xml:space="preserve"> </w:t>
      </w:r>
      <w:r w:rsidR="009F6ED5" w:rsidRPr="00210B21">
        <w:rPr>
          <w:rFonts w:ascii="Calibri" w:eastAsia="Arial" w:hAnsi="Calibri" w:cs="Calibri"/>
          <w:color w:val="262626"/>
          <w:sz w:val="20"/>
          <w:szCs w:val="20"/>
          <w:lang w:val="en-AU"/>
        </w:rPr>
        <w:t>include:</w:t>
      </w:r>
    </w:p>
    <w:p w14:paraId="1BBE92B5" w14:textId="281B3F66" w:rsidR="001A4F88" w:rsidRPr="00210B21" w:rsidRDefault="001A4F88">
      <w:pPr>
        <w:numPr>
          <w:ilvl w:val="0"/>
          <w:numId w:val="10"/>
        </w:numPr>
        <w:suppressAutoHyphens/>
        <w:spacing w:after="60" w:line="259" w:lineRule="auto"/>
        <w:contextualSpacing/>
        <w:rPr>
          <w:rFonts w:ascii="Calibri" w:eastAsia="Arial" w:hAnsi="Calibri" w:cs="Calibri"/>
          <w:color w:val="262626"/>
          <w:sz w:val="20"/>
          <w:szCs w:val="20"/>
          <w:lang w:val="en-AU"/>
        </w:rPr>
      </w:pPr>
      <w:r w:rsidRPr="00210B21">
        <w:rPr>
          <w:rFonts w:ascii="Calibri" w:eastAsia="Arial" w:hAnsi="Calibri" w:cs="Calibri"/>
          <w:color w:val="262626"/>
          <w:sz w:val="20"/>
          <w:szCs w:val="20"/>
          <w:lang w:val="en-AU"/>
        </w:rPr>
        <w:t>Data gathered through waste audits and litter assessments</w:t>
      </w:r>
    </w:p>
    <w:p w14:paraId="790EE2EC" w14:textId="7060AEB6" w:rsidR="001A4F88" w:rsidRPr="00210B21" w:rsidRDefault="001A4F88">
      <w:pPr>
        <w:numPr>
          <w:ilvl w:val="0"/>
          <w:numId w:val="10"/>
        </w:numPr>
        <w:suppressAutoHyphens/>
        <w:spacing w:after="60" w:line="259" w:lineRule="auto"/>
        <w:contextualSpacing/>
        <w:rPr>
          <w:rFonts w:ascii="Calibri" w:eastAsia="Arial" w:hAnsi="Calibri" w:cs="Calibri"/>
          <w:color w:val="262626"/>
          <w:sz w:val="20"/>
          <w:szCs w:val="20"/>
          <w:lang w:val="en-AU"/>
        </w:rPr>
      </w:pPr>
      <w:r w:rsidRPr="00210B21">
        <w:rPr>
          <w:rFonts w:ascii="Calibri" w:eastAsia="Arial" w:hAnsi="Calibri" w:cs="Calibri"/>
          <w:color w:val="262626"/>
          <w:sz w:val="20"/>
          <w:szCs w:val="20"/>
          <w:lang w:val="en-AU"/>
        </w:rPr>
        <w:t xml:space="preserve">Information from reliable sources such as customs import and export records </w:t>
      </w:r>
      <w:r w:rsidR="00813518">
        <w:rPr>
          <w:rFonts w:ascii="Calibri" w:eastAsia="Arial" w:hAnsi="Calibri" w:cs="Calibri"/>
          <w:color w:val="262626"/>
          <w:sz w:val="20"/>
          <w:szCs w:val="20"/>
          <w:lang w:val="en-AU"/>
        </w:rPr>
        <w:t>d</w:t>
      </w:r>
      <w:r w:rsidRPr="00210B21">
        <w:rPr>
          <w:rFonts w:ascii="Calibri" w:eastAsia="Arial" w:hAnsi="Calibri" w:cs="Calibri"/>
          <w:color w:val="262626"/>
          <w:sz w:val="20"/>
          <w:szCs w:val="20"/>
          <w:lang w:val="en-AU"/>
        </w:rPr>
        <w:t xml:space="preserve">ata and views from stakeholders (e.g., collected via interviews with </w:t>
      </w:r>
      <w:r w:rsidR="000010C2">
        <w:rPr>
          <w:rFonts w:ascii="Calibri" w:eastAsia="Arial" w:hAnsi="Calibri" w:cs="Calibri"/>
          <w:color w:val="262626"/>
          <w:sz w:val="20"/>
          <w:szCs w:val="20"/>
          <w:lang w:val="en-AU"/>
        </w:rPr>
        <w:t>in-country recycling/transfer facilities)</w:t>
      </w:r>
    </w:p>
    <w:p w14:paraId="4B246847" w14:textId="0633BE49" w:rsidR="001A4F88" w:rsidRDefault="001A4F88">
      <w:pPr>
        <w:numPr>
          <w:ilvl w:val="0"/>
          <w:numId w:val="10"/>
        </w:numPr>
        <w:suppressAutoHyphens/>
        <w:spacing w:after="60" w:line="259" w:lineRule="auto"/>
        <w:contextualSpacing/>
        <w:rPr>
          <w:rFonts w:ascii="Calibri" w:eastAsia="Arial" w:hAnsi="Calibri" w:cs="Calibri"/>
          <w:color w:val="262626"/>
          <w:sz w:val="20"/>
          <w:szCs w:val="20"/>
          <w:lang w:val="en-AU"/>
        </w:rPr>
      </w:pPr>
      <w:r w:rsidRPr="00210B21">
        <w:rPr>
          <w:rFonts w:ascii="Calibri" w:eastAsia="Arial" w:hAnsi="Calibri" w:cs="Calibri"/>
          <w:color w:val="262626"/>
          <w:sz w:val="20"/>
          <w:szCs w:val="20"/>
          <w:lang w:val="en-AU"/>
        </w:rPr>
        <w:t>Expert opinions (e.g., from waste management specialists)</w:t>
      </w:r>
    </w:p>
    <w:p w14:paraId="3F6B9EA2" w14:textId="4CD6B8FE" w:rsidR="00DA7311" w:rsidRPr="00210B21" w:rsidRDefault="00DA7311">
      <w:pPr>
        <w:numPr>
          <w:ilvl w:val="0"/>
          <w:numId w:val="10"/>
        </w:numPr>
        <w:suppressAutoHyphens/>
        <w:spacing w:after="60" w:line="259" w:lineRule="auto"/>
        <w:contextualSpacing/>
        <w:rPr>
          <w:rFonts w:ascii="Calibri" w:eastAsia="Arial" w:hAnsi="Calibri" w:cs="Calibri"/>
          <w:color w:val="262626"/>
          <w:sz w:val="20"/>
          <w:szCs w:val="20"/>
          <w:lang w:val="en-AU"/>
        </w:rPr>
      </w:pPr>
      <w:r>
        <w:rPr>
          <w:rFonts w:ascii="Calibri" w:eastAsia="Arial" w:hAnsi="Calibri" w:cs="Calibri"/>
          <w:color w:val="262626"/>
          <w:sz w:val="20"/>
          <w:szCs w:val="20"/>
          <w:lang w:val="en-AU"/>
        </w:rPr>
        <w:t>Stakeholder views (including both private industry and the general public).</w:t>
      </w:r>
      <w:r w:rsidR="00286C17" w:rsidRPr="00286C17">
        <w:rPr>
          <w:rFonts w:ascii="Calibri" w:hAnsi="Calibri" w:cs="Calibri"/>
          <w:noProof/>
          <w:sz w:val="20"/>
          <w:szCs w:val="20"/>
          <w:lang w:val="en-AU"/>
        </w:rPr>
        <w:t xml:space="preserve"> </w:t>
      </w:r>
    </w:p>
    <w:p w14:paraId="67D9843F" w14:textId="77777777" w:rsidR="00B613B4" w:rsidRPr="00210B21" w:rsidRDefault="00B613B4" w:rsidP="009F6ED5">
      <w:pPr>
        <w:suppressAutoHyphens/>
        <w:spacing w:after="60" w:line="259" w:lineRule="auto"/>
        <w:contextualSpacing/>
        <w:rPr>
          <w:rFonts w:ascii="Calibri" w:eastAsia="Arial" w:hAnsi="Calibri" w:cs="Calibri"/>
          <w:color w:val="262626"/>
          <w:sz w:val="20"/>
          <w:szCs w:val="20"/>
          <w:lang w:val="en-AU"/>
        </w:rPr>
      </w:pPr>
    </w:p>
    <w:p w14:paraId="0068F626" w14:textId="2C43D9EA" w:rsidR="00623595" w:rsidRPr="00210B21" w:rsidRDefault="00DA7311" w:rsidP="007B278B">
      <w:pPr>
        <w:spacing w:after="240" w:line="259" w:lineRule="auto"/>
        <w:jc w:val="both"/>
        <w:rPr>
          <w:rFonts w:ascii="Calibri" w:eastAsia="Arial" w:hAnsi="Calibri" w:cs="Calibri"/>
          <w:color w:val="262626"/>
          <w:sz w:val="20"/>
          <w:szCs w:val="20"/>
          <w:lang w:val="en-AU"/>
        </w:rPr>
      </w:pPr>
      <w:r>
        <w:rPr>
          <w:rFonts w:ascii="Calibri" w:eastAsia="Arial" w:hAnsi="Calibri" w:cs="Calibri"/>
          <w:color w:val="262626"/>
          <w:sz w:val="20"/>
          <w:szCs w:val="20"/>
          <w:lang w:val="en-AU"/>
        </w:rPr>
        <w:t xml:space="preserve">It is necessary </w:t>
      </w:r>
      <w:r w:rsidR="000E692E" w:rsidRPr="00210B21">
        <w:rPr>
          <w:rFonts w:ascii="Calibri" w:eastAsia="Arial" w:hAnsi="Calibri" w:cs="Calibri"/>
          <w:color w:val="262626"/>
          <w:sz w:val="20"/>
          <w:szCs w:val="20"/>
          <w:lang w:val="en-AU"/>
        </w:rPr>
        <w:t xml:space="preserve">to </w:t>
      </w:r>
      <w:r>
        <w:rPr>
          <w:rFonts w:ascii="Calibri" w:eastAsia="Arial" w:hAnsi="Calibri" w:cs="Calibri"/>
          <w:color w:val="262626"/>
          <w:sz w:val="20"/>
          <w:szCs w:val="20"/>
          <w:lang w:val="en-AU"/>
        </w:rPr>
        <w:t xml:space="preserve">actively </w:t>
      </w:r>
      <w:r w:rsidR="000E692E" w:rsidRPr="00210B21">
        <w:rPr>
          <w:rFonts w:ascii="Calibri" w:eastAsia="Arial" w:hAnsi="Calibri" w:cs="Calibri"/>
          <w:color w:val="262626"/>
          <w:sz w:val="20"/>
          <w:szCs w:val="20"/>
          <w:lang w:val="en-AU"/>
        </w:rPr>
        <w:t xml:space="preserve">involve </w:t>
      </w:r>
      <w:r>
        <w:rPr>
          <w:rFonts w:ascii="Calibri" w:eastAsia="Arial" w:hAnsi="Calibri" w:cs="Calibri"/>
          <w:color w:val="262626"/>
          <w:sz w:val="20"/>
          <w:szCs w:val="20"/>
          <w:lang w:val="en-AU"/>
        </w:rPr>
        <w:t>stakeholders</w:t>
      </w:r>
      <w:r w:rsidR="000E692E" w:rsidRPr="00210B21">
        <w:rPr>
          <w:rFonts w:ascii="Calibri" w:eastAsia="Arial" w:hAnsi="Calibri" w:cs="Calibri"/>
          <w:color w:val="262626"/>
          <w:sz w:val="20"/>
          <w:szCs w:val="20"/>
          <w:lang w:val="en-AU"/>
        </w:rPr>
        <w:t xml:space="preserve"> </w:t>
      </w:r>
      <w:r w:rsidR="00BC2527" w:rsidRPr="00210B21">
        <w:rPr>
          <w:rFonts w:ascii="Calibri" w:eastAsia="Arial" w:hAnsi="Calibri" w:cs="Calibri"/>
          <w:color w:val="262626"/>
          <w:sz w:val="20"/>
          <w:szCs w:val="20"/>
          <w:lang w:val="en-AU"/>
        </w:rPr>
        <w:t xml:space="preserve">to gather </w:t>
      </w:r>
      <w:r>
        <w:rPr>
          <w:rFonts w:ascii="Calibri" w:eastAsia="Arial" w:hAnsi="Calibri" w:cs="Calibri"/>
          <w:color w:val="262626"/>
          <w:sz w:val="20"/>
          <w:szCs w:val="20"/>
          <w:lang w:val="en-AU"/>
        </w:rPr>
        <w:t xml:space="preserve">and share </w:t>
      </w:r>
      <w:r w:rsidR="00BC2527" w:rsidRPr="00210B21">
        <w:rPr>
          <w:rFonts w:ascii="Calibri" w:eastAsia="Arial" w:hAnsi="Calibri" w:cs="Calibri"/>
          <w:color w:val="262626"/>
          <w:sz w:val="20"/>
          <w:szCs w:val="20"/>
          <w:lang w:val="en-AU"/>
        </w:rPr>
        <w:t xml:space="preserve">relevant data or have evidence-based discussions </w:t>
      </w:r>
      <w:r w:rsidR="000E692E" w:rsidRPr="00210B21">
        <w:rPr>
          <w:rFonts w:ascii="Calibri" w:eastAsia="Arial" w:hAnsi="Calibri" w:cs="Calibri"/>
          <w:color w:val="262626"/>
          <w:sz w:val="20"/>
          <w:szCs w:val="20"/>
          <w:lang w:val="en-AU"/>
        </w:rPr>
        <w:t>(</w:t>
      </w:r>
      <w:r w:rsidR="007B278B" w:rsidRPr="00210B21">
        <w:rPr>
          <w:rFonts w:ascii="Calibri" w:eastAsia="Arial" w:hAnsi="Calibri" w:cs="Calibri"/>
          <w:color w:val="262626"/>
          <w:sz w:val="20"/>
          <w:szCs w:val="20"/>
          <w:lang w:val="en-AU"/>
        </w:rPr>
        <w:t>e.g., C</w:t>
      </w:r>
      <w:r w:rsidR="00BC2527" w:rsidRPr="00210B21">
        <w:rPr>
          <w:rFonts w:ascii="Calibri" w:eastAsia="Arial" w:hAnsi="Calibri" w:cs="Calibri"/>
          <w:color w:val="262626"/>
          <w:sz w:val="20"/>
          <w:szCs w:val="20"/>
          <w:lang w:val="en-AU"/>
        </w:rPr>
        <w:t xml:space="preserve">ustoms, Treasury / Ministry </w:t>
      </w:r>
      <w:r w:rsidR="00BC2527" w:rsidRPr="00210B21">
        <w:rPr>
          <w:rFonts w:ascii="Calibri" w:hAnsi="Calibri" w:cs="Calibri"/>
          <w:sz w:val="20"/>
          <w:szCs w:val="20"/>
          <w:lang w:val="en-AU"/>
        </w:rPr>
        <w:t>of</w:t>
      </w:r>
      <w:r w:rsidR="00BC2527" w:rsidRPr="00210B21">
        <w:rPr>
          <w:rFonts w:ascii="Calibri" w:eastAsia="Arial" w:hAnsi="Calibri" w:cs="Calibri"/>
          <w:color w:val="262626"/>
          <w:sz w:val="20"/>
          <w:szCs w:val="20"/>
          <w:lang w:val="en-AU"/>
        </w:rPr>
        <w:t xml:space="preserve"> Finance</w:t>
      </w:r>
      <w:r w:rsidR="000E692E" w:rsidRPr="00210B21">
        <w:rPr>
          <w:rFonts w:ascii="Calibri" w:eastAsia="Arial" w:hAnsi="Calibri" w:cs="Calibri"/>
          <w:color w:val="262626"/>
          <w:sz w:val="20"/>
          <w:szCs w:val="20"/>
          <w:lang w:val="en-AU"/>
        </w:rPr>
        <w:t xml:space="preserve">, </w:t>
      </w:r>
      <w:r w:rsidR="00BC2527" w:rsidRPr="00210B21">
        <w:rPr>
          <w:rFonts w:ascii="Calibri" w:eastAsia="Arial" w:hAnsi="Calibri" w:cs="Calibri"/>
          <w:color w:val="262626"/>
          <w:sz w:val="20"/>
          <w:szCs w:val="20"/>
          <w:lang w:val="en-AU"/>
        </w:rPr>
        <w:t xml:space="preserve">Justice / </w:t>
      </w:r>
      <w:r w:rsidR="000E692E" w:rsidRPr="00210B21">
        <w:rPr>
          <w:rFonts w:ascii="Calibri" w:eastAsia="Arial" w:hAnsi="Calibri" w:cs="Calibri"/>
          <w:color w:val="262626"/>
          <w:sz w:val="20"/>
          <w:szCs w:val="20"/>
          <w:lang w:val="en-AU"/>
        </w:rPr>
        <w:t>AG office</w:t>
      </w:r>
      <w:r w:rsidR="00BC2527" w:rsidRPr="00210B21">
        <w:rPr>
          <w:rFonts w:ascii="Calibri" w:eastAsia="Arial" w:hAnsi="Calibri" w:cs="Calibri"/>
          <w:color w:val="262626"/>
          <w:sz w:val="20"/>
          <w:szCs w:val="20"/>
          <w:lang w:val="en-AU"/>
        </w:rPr>
        <w:t>,</w:t>
      </w:r>
      <w:r w:rsidR="000E692E" w:rsidRPr="00210B21">
        <w:rPr>
          <w:rFonts w:ascii="Calibri" w:eastAsia="Arial" w:hAnsi="Calibri" w:cs="Calibri"/>
          <w:color w:val="262626"/>
          <w:sz w:val="20"/>
          <w:szCs w:val="20"/>
          <w:lang w:val="en-AU"/>
        </w:rPr>
        <w:t xml:space="preserve"> etc</w:t>
      </w:r>
      <w:r w:rsidR="00BC2527" w:rsidRPr="00210B21">
        <w:rPr>
          <w:rFonts w:ascii="Calibri" w:eastAsia="Arial" w:hAnsi="Calibri" w:cs="Calibri"/>
          <w:color w:val="262626"/>
          <w:sz w:val="20"/>
          <w:szCs w:val="20"/>
          <w:lang w:val="en-AU"/>
        </w:rPr>
        <w:t xml:space="preserve">).  Guidance is provided </w:t>
      </w:r>
      <w:r>
        <w:rPr>
          <w:rFonts w:ascii="Calibri" w:eastAsia="Arial" w:hAnsi="Calibri" w:cs="Calibri"/>
          <w:color w:val="262626"/>
          <w:sz w:val="20"/>
          <w:szCs w:val="20"/>
          <w:lang w:val="en-AU"/>
        </w:rPr>
        <w:t>at</w:t>
      </w:r>
      <w:r w:rsidR="00BC2527" w:rsidRPr="00210B21">
        <w:rPr>
          <w:rFonts w:ascii="Calibri" w:eastAsia="Arial" w:hAnsi="Calibri" w:cs="Calibri"/>
          <w:color w:val="262626"/>
          <w:sz w:val="20"/>
          <w:szCs w:val="20"/>
          <w:lang w:val="en-AU"/>
        </w:rPr>
        <w:t xml:space="preserve"> each </w:t>
      </w:r>
      <w:r>
        <w:rPr>
          <w:rFonts w:ascii="Calibri" w:eastAsia="Arial" w:hAnsi="Calibri" w:cs="Calibri"/>
          <w:color w:val="262626"/>
          <w:sz w:val="20"/>
          <w:szCs w:val="20"/>
          <w:lang w:val="en-AU"/>
        </w:rPr>
        <w:t>of likely stakeholders and information required to move forward</w:t>
      </w:r>
      <w:r w:rsidR="00BC2527" w:rsidRPr="00210B21">
        <w:rPr>
          <w:rFonts w:ascii="Calibri" w:eastAsia="Arial" w:hAnsi="Calibri" w:cs="Calibri"/>
          <w:color w:val="262626"/>
          <w:sz w:val="20"/>
          <w:szCs w:val="20"/>
          <w:lang w:val="en-AU"/>
        </w:rPr>
        <w:t>.</w:t>
      </w:r>
    </w:p>
    <w:p w14:paraId="744D3479" w14:textId="6114D6D2" w:rsidR="00065D31" w:rsidRPr="00210B21" w:rsidRDefault="006E032B" w:rsidP="00065D31">
      <w:pPr>
        <w:spacing w:after="240" w:line="259" w:lineRule="auto"/>
        <w:jc w:val="both"/>
        <w:rPr>
          <w:rFonts w:ascii="Calibri" w:hAnsi="Calibri" w:cs="Calibri"/>
          <w:sz w:val="20"/>
          <w:szCs w:val="20"/>
          <w:lang w:val="en-AU"/>
        </w:rPr>
      </w:pPr>
      <w:r>
        <w:rPr>
          <w:rFonts w:ascii="Calibri" w:hAnsi="Calibri" w:cs="Calibri"/>
          <w:noProof/>
          <w:sz w:val="20"/>
          <w:szCs w:val="20"/>
          <w:lang w:val="en-AU"/>
        </w:rPr>
        <mc:AlternateContent>
          <mc:Choice Requires="wps">
            <w:drawing>
              <wp:anchor distT="0" distB="0" distL="114300" distR="114300" simplePos="0" relativeHeight="251672576" behindDoc="1" locked="0" layoutInCell="1" allowOverlap="1" wp14:anchorId="29420DB2" wp14:editId="3F162FF7">
                <wp:simplePos x="0" y="0"/>
                <wp:positionH relativeFrom="column">
                  <wp:posOffset>-922867</wp:posOffset>
                </wp:positionH>
                <wp:positionV relativeFrom="paragraph">
                  <wp:posOffset>943187</wp:posOffset>
                </wp:positionV>
                <wp:extent cx="7586133" cy="804333"/>
                <wp:effectExtent l="0" t="0" r="0" b="0"/>
                <wp:wrapNone/>
                <wp:docPr id="1617918524" name="Rectangle 3"/>
                <wp:cNvGraphicFramePr/>
                <a:graphic xmlns:a="http://schemas.openxmlformats.org/drawingml/2006/main">
                  <a:graphicData uri="http://schemas.microsoft.com/office/word/2010/wordprocessingShape">
                    <wps:wsp>
                      <wps:cNvSpPr/>
                      <wps:spPr>
                        <a:xfrm>
                          <a:off x="0" y="0"/>
                          <a:ext cx="7586133" cy="804333"/>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E350F1" id="Rectangle 3" o:spid="_x0000_s1026" style="position:absolute;margin-left:-72.65pt;margin-top:74.25pt;width:597.35pt;height:63.35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" fillcolor="#f2f2f2 [3052]" stroked="f" strokeweight="1pt"/>
            </w:pict>
          </mc:Fallback>
        </mc:AlternateContent>
      </w:r>
      <w:r w:rsidR="00065D31" w:rsidRPr="00210B21">
        <w:rPr>
          <w:rFonts w:ascii="Calibri" w:hAnsi="Calibri" w:cs="Calibri"/>
          <w:b/>
          <w:bCs/>
          <w:sz w:val="20"/>
          <w:szCs w:val="20"/>
          <w:lang w:val="en-AU"/>
        </w:rPr>
        <w:t>Note:</w:t>
      </w:r>
      <w:r w:rsidR="00065D31" w:rsidRPr="00210B21">
        <w:rPr>
          <w:rFonts w:ascii="Calibri" w:hAnsi="Calibri" w:cs="Calibri"/>
          <w:sz w:val="20"/>
          <w:szCs w:val="20"/>
          <w:lang w:val="en-AU"/>
        </w:rPr>
        <w:t xml:space="preserve"> some of the data necessary will </w:t>
      </w:r>
      <w:r w:rsidR="00DA7311">
        <w:rPr>
          <w:rFonts w:ascii="Calibri" w:hAnsi="Calibri" w:cs="Calibri"/>
          <w:sz w:val="20"/>
          <w:szCs w:val="20"/>
          <w:lang w:val="en-AU"/>
        </w:rPr>
        <w:t>be sourced</w:t>
      </w:r>
      <w:r w:rsidR="00DA7311" w:rsidRPr="00210B21">
        <w:rPr>
          <w:rFonts w:ascii="Calibri" w:hAnsi="Calibri" w:cs="Calibri"/>
          <w:sz w:val="20"/>
          <w:szCs w:val="20"/>
          <w:lang w:val="en-AU"/>
        </w:rPr>
        <w:t xml:space="preserve"> </w:t>
      </w:r>
      <w:r w:rsidR="00065D31" w:rsidRPr="00210B21">
        <w:rPr>
          <w:rFonts w:ascii="Calibri" w:hAnsi="Calibri" w:cs="Calibri"/>
          <w:sz w:val="20"/>
          <w:szCs w:val="20"/>
          <w:lang w:val="en-AU"/>
        </w:rPr>
        <w:t xml:space="preserve">from </w:t>
      </w:r>
      <w:r w:rsidR="00DA7311">
        <w:rPr>
          <w:rFonts w:ascii="Calibri" w:hAnsi="Calibri" w:cs="Calibri"/>
          <w:sz w:val="20"/>
          <w:szCs w:val="20"/>
          <w:lang w:val="en-AU"/>
        </w:rPr>
        <w:t xml:space="preserve">the </w:t>
      </w:r>
      <w:r w:rsidR="00065D31" w:rsidRPr="00210B21">
        <w:rPr>
          <w:rFonts w:ascii="Calibri" w:hAnsi="Calibri" w:cs="Calibri"/>
          <w:sz w:val="20"/>
          <w:szCs w:val="20"/>
          <w:lang w:val="en-AU"/>
        </w:rPr>
        <w:t xml:space="preserve">Private Sector such as importers, manufacturers, </w:t>
      </w:r>
      <w:r w:rsidR="000010C2" w:rsidRPr="000010C2">
        <w:rPr>
          <w:rFonts w:ascii="Calibri" w:hAnsi="Calibri" w:cs="Calibri"/>
          <w:sz w:val="20"/>
          <w:szCs w:val="20"/>
          <w:lang w:val="en-AU"/>
        </w:rPr>
        <w:t>in-country recycling/transfer facilities</w:t>
      </w:r>
      <w:r w:rsidR="00065D31" w:rsidRPr="00210B21">
        <w:rPr>
          <w:rFonts w:ascii="Calibri" w:hAnsi="Calibri" w:cs="Calibri"/>
          <w:sz w:val="20"/>
          <w:szCs w:val="20"/>
          <w:lang w:val="en-AU"/>
        </w:rPr>
        <w:t xml:space="preserve">, or exporters.  These </w:t>
      </w:r>
      <w:r w:rsidR="00DA7311">
        <w:rPr>
          <w:rFonts w:ascii="Calibri" w:hAnsi="Calibri" w:cs="Calibri"/>
          <w:sz w:val="20"/>
          <w:szCs w:val="20"/>
          <w:lang w:val="en-AU"/>
        </w:rPr>
        <w:t>organisations</w:t>
      </w:r>
      <w:r w:rsidR="00DA7311" w:rsidRPr="00210B21">
        <w:rPr>
          <w:rFonts w:ascii="Calibri" w:hAnsi="Calibri" w:cs="Calibri"/>
          <w:sz w:val="20"/>
          <w:szCs w:val="20"/>
          <w:lang w:val="en-AU"/>
        </w:rPr>
        <w:t xml:space="preserve"> </w:t>
      </w:r>
      <w:r w:rsidR="00065D31" w:rsidRPr="00210B21">
        <w:rPr>
          <w:rFonts w:ascii="Calibri" w:hAnsi="Calibri" w:cs="Calibri"/>
          <w:sz w:val="20"/>
          <w:szCs w:val="20"/>
          <w:lang w:val="en-AU"/>
        </w:rPr>
        <w:t xml:space="preserve">may hesitate to share data as there may be commercial sensitivity (i.e., they may not want their competitors or communities to see volumes or details of their operations).  It is recommended to respect their privacy and find a mutually agreeable way for the data to be obtained – consider </w:t>
      </w:r>
      <w:r w:rsidR="00065D31" w:rsidRPr="00210B21">
        <w:rPr>
          <w:rFonts w:ascii="Calibri" w:eastAsia="Arial" w:hAnsi="Calibri" w:cs="Calibri"/>
          <w:color w:val="262626"/>
          <w:sz w:val="20"/>
          <w:szCs w:val="20"/>
          <w:lang w:val="en-AU"/>
        </w:rPr>
        <w:t>using</w:t>
      </w:r>
      <w:r w:rsidR="00065D31" w:rsidRPr="00210B21">
        <w:rPr>
          <w:rFonts w:ascii="Calibri" w:hAnsi="Calibri" w:cs="Calibri"/>
          <w:sz w:val="20"/>
          <w:szCs w:val="20"/>
          <w:lang w:val="en-AU"/>
        </w:rPr>
        <w:t xml:space="preserve">: </w:t>
      </w:r>
    </w:p>
    <w:p w14:paraId="6E1981EC" w14:textId="0E549FC9" w:rsidR="00065D31" w:rsidRPr="00210B21" w:rsidRDefault="00065D31">
      <w:pPr>
        <w:numPr>
          <w:ilvl w:val="0"/>
          <w:numId w:val="10"/>
        </w:numPr>
        <w:suppressAutoHyphens/>
        <w:spacing w:after="60" w:line="259" w:lineRule="auto"/>
        <w:contextualSpacing/>
        <w:rPr>
          <w:rFonts w:ascii="Calibri" w:hAnsi="Calibri" w:cs="Calibri"/>
          <w:b/>
          <w:bCs/>
          <w:sz w:val="20"/>
          <w:szCs w:val="20"/>
          <w:lang w:val="en-AU"/>
        </w:rPr>
      </w:pPr>
      <w:r w:rsidRPr="00210B21">
        <w:rPr>
          <w:rFonts w:ascii="Calibri" w:hAnsi="Calibri" w:cs="Calibri"/>
          <w:sz w:val="20"/>
          <w:szCs w:val="20"/>
          <w:lang w:val="en-AU"/>
        </w:rPr>
        <w:t>a confidentiality agreement and commitment to only using the data in internal discussions and in a generalised consolidated way (i.e., not able to see individual operations)</w:t>
      </w:r>
    </w:p>
    <w:p w14:paraId="2E49E125" w14:textId="398EA9A1" w:rsidR="00065D31" w:rsidRPr="00210B21" w:rsidRDefault="00065D31">
      <w:pPr>
        <w:numPr>
          <w:ilvl w:val="0"/>
          <w:numId w:val="10"/>
        </w:numPr>
        <w:suppressAutoHyphens/>
        <w:spacing w:after="60" w:line="259" w:lineRule="auto"/>
        <w:contextualSpacing/>
        <w:rPr>
          <w:rFonts w:ascii="Calibri" w:hAnsi="Calibri" w:cs="Calibri"/>
          <w:b/>
          <w:bCs/>
          <w:sz w:val="20"/>
          <w:szCs w:val="20"/>
          <w:lang w:val="en-AU"/>
        </w:rPr>
      </w:pPr>
      <w:r w:rsidRPr="00210B21">
        <w:rPr>
          <w:rFonts w:ascii="Calibri" w:hAnsi="Calibri" w:cs="Calibri"/>
          <w:sz w:val="20"/>
          <w:szCs w:val="20"/>
          <w:lang w:val="en-AU"/>
        </w:rPr>
        <w:t xml:space="preserve">an independent agency </w:t>
      </w:r>
      <w:r w:rsidR="00272A05" w:rsidRPr="00272A05">
        <w:rPr>
          <w:rFonts w:ascii="Calibri" w:hAnsi="Calibri" w:cs="Calibri"/>
          <w:sz w:val="20"/>
          <w:szCs w:val="20"/>
          <w:lang w:val="en-AU"/>
        </w:rPr>
        <w:t xml:space="preserve">who can undertake the generalisation and consolidation </w:t>
      </w:r>
      <w:r w:rsidRPr="00210B21">
        <w:rPr>
          <w:rFonts w:ascii="Calibri" w:hAnsi="Calibri" w:cs="Calibri"/>
          <w:sz w:val="20"/>
          <w:szCs w:val="20"/>
          <w:lang w:val="en-AU"/>
        </w:rPr>
        <w:t>(i.e., Department of Treasury / Finance</w:t>
      </w:r>
      <w:r w:rsidR="00551986" w:rsidRPr="00210B21">
        <w:rPr>
          <w:rFonts w:ascii="Calibri" w:hAnsi="Calibri" w:cs="Calibri"/>
          <w:sz w:val="20"/>
          <w:szCs w:val="20"/>
          <w:lang w:val="en-AU"/>
        </w:rPr>
        <w:t xml:space="preserve">, </w:t>
      </w:r>
      <w:r w:rsidRPr="00210B21">
        <w:rPr>
          <w:rFonts w:ascii="Calibri" w:hAnsi="Calibri" w:cs="Calibri"/>
          <w:sz w:val="20"/>
          <w:szCs w:val="20"/>
          <w:lang w:val="en-AU"/>
        </w:rPr>
        <w:t>an accounting firm</w:t>
      </w:r>
      <w:r w:rsidR="00551986" w:rsidRPr="00210B21">
        <w:rPr>
          <w:rFonts w:ascii="Calibri" w:hAnsi="Calibri" w:cs="Calibri"/>
          <w:sz w:val="20"/>
          <w:szCs w:val="20"/>
          <w:lang w:val="en-AU"/>
        </w:rPr>
        <w:t>, or external consultant</w:t>
      </w:r>
      <w:r w:rsidRPr="00210B21">
        <w:rPr>
          <w:rFonts w:ascii="Calibri" w:hAnsi="Calibri" w:cs="Calibri"/>
          <w:sz w:val="20"/>
          <w:szCs w:val="20"/>
          <w:lang w:val="en-AU"/>
        </w:rPr>
        <w:t xml:space="preserve">) </w:t>
      </w:r>
    </w:p>
    <w:p w14:paraId="6A034271" w14:textId="3917F539" w:rsidR="00065D31" w:rsidRPr="00210B21" w:rsidRDefault="00065D31" w:rsidP="00065D31">
      <w:pPr>
        <w:suppressAutoHyphens/>
        <w:spacing w:after="60" w:line="259" w:lineRule="auto"/>
        <w:contextualSpacing/>
        <w:rPr>
          <w:rFonts w:ascii="Calibri" w:hAnsi="Calibri" w:cs="Calibri"/>
          <w:b/>
          <w:bCs/>
          <w:sz w:val="20"/>
          <w:szCs w:val="20"/>
          <w:lang w:val="en-AU"/>
        </w:rPr>
      </w:pPr>
    </w:p>
    <w:p w14:paraId="53B6D9CB" w14:textId="3957318E" w:rsidR="001A4F88" w:rsidRPr="00210B21" w:rsidRDefault="00065D31" w:rsidP="00551986">
      <w:pPr>
        <w:suppressAutoHyphens/>
        <w:spacing w:after="60" w:line="259" w:lineRule="auto"/>
        <w:ind w:left="720"/>
        <w:contextualSpacing/>
        <w:rPr>
          <w:rFonts w:ascii="Calibri" w:hAnsi="Calibri" w:cs="Calibri"/>
          <w:b/>
          <w:bCs/>
          <w:i/>
          <w:iCs/>
          <w:sz w:val="20"/>
          <w:szCs w:val="20"/>
          <w:lang w:val="en-AU"/>
        </w:rPr>
      </w:pPr>
      <w:r w:rsidRPr="00210B21">
        <w:rPr>
          <w:rFonts w:ascii="Calibri" w:hAnsi="Calibri" w:cs="Calibri"/>
          <w:b/>
          <w:bCs/>
          <w:i/>
          <w:iCs/>
          <w:sz w:val="20"/>
          <w:szCs w:val="20"/>
          <w:lang w:val="en-AU"/>
        </w:rPr>
        <w:t xml:space="preserve">Private Sector importers and </w:t>
      </w:r>
      <w:r w:rsidR="000010C2" w:rsidRPr="000010C2">
        <w:rPr>
          <w:rFonts w:ascii="Calibri" w:hAnsi="Calibri" w:cs="Calibri"/>
          <w:b/>
          <w:bCs/>
          <w:i/>
          <w:iCs/>
          <w:sz w:val="20"/>
          <w:szCs w:val="20"/>
          <w:lang w:val="en-AU"/>
        </w:rPr>
        <w:t>in-country recycling/transfer facilities</w:t>
      </w:r>
      <w:r w:rsidRPr="00210B21">
        <w:rPr>
          <w:rFonts w:ascii="Calibri" w:hAnsi="Calibri" w:cs="Calibri"/>
          <w:b/>
          <w:bCs/>
          <w:i/>
          <w:iCs/>
          <w:sz w:val="20"/>
          <w:szCs w:val="20"/>
          <w:lang w:val="en-AU"/>
        </w:rPr>
        <w:t xml:space="preserve"> </w:t>
      </w:r>
      <w:r w:rsidR="009A7995">
        <w:rPr>
          <w:rFonts w:ascii="Calibri" w:hAnsi="Calibri" w:cs="Calibri"/>
          <w:b/>
          <w:bCs/>
          <w:i/>
          <w:iCs/>
          <w:sz w:val="20"/>
          <w:szCs w:val="20"/>
          <w:lang w:val="en-AU"/>
        </w:rPr>
        <w:t>will</w:t>
      </w:r>
      <w:r w:rsidR="00024741">
        <w:rPr>
          <w:rFonts w:ascii="Calibri" w:hAnsi="Calibri" w:cs="Calibri"/>
          <w:b/>
          <w:bCs/>
          <w:i/>
          <w:iCs/>
          <w:sz w:val="20"/>
          <w:szCs w:val="20"/>
          <w:lang w:val="en-AU"/>
        </w:rPr>
        <w:t xml:space="preserve"> be </w:t>
      </w:r>
      <w:r w:rsidR="00551986" w:rsidRPr="00210B21">
        <w:rPr>
          <w:rFonts w:ascii="Calibri" w:hAnsi="Calibri" w:cs="Calibri"/>
          <w:b/>
          <w:bCs/>
          <w:i/>
          <w:iCs/>
          <w:sz w:val="20"/>
          <w:szCs w:val="20"/>
          <w:lang w:val="en-AU"/>
        </w:rPr>
        <w:t>key</w:t>
      </w:r>
      <w:r w:rsidRPr="00210B21">
        <w:rPr>
          <w:rFonts w:ascii="Calibri" w:hAnsi="Calibri" w:cs="Calibri"/>
          <w:b/>
          <w:bCs/>
          <w:i/>
          <w:iCs/>
          <w:sz w:val="20"/>
          <w:szCs w:val="20"/>
          <w:lang w:val="en-AU"/>
        </w:rPr>
        <w:t xml:space="preserve"> partners in </w:t>
      </w:r>
      <w:r w:rsidR="009F4F25">
        <w:rPr>
          <w:rFonts w:ascii="Calibri" w:hAnsi="Calibri" w:cs="Calibri"/>
          <w:b/>
          <w:bCs/>
          <w:i/>
          <w:iCs/>
          <w:sz w:val="20"/>
          <w:szCs w:val="20"/>
          <w:lang w:val="en-AU"/>
        </w:rPr>
        <w:t>an</w:t>
      </w:r>
      <w:r w:rsidRPr="00210B21">
        <w:rPr>
          <w:rFonts w:ascii="Calibri" w:hAnsi="Calibri" w:cs="Calibri"/>
          <w:b/>
          <w:bCs/>
          <w:i/>
          <w:iCs/>
          <w:sz w:val="20"/>
          <w:szCs w:val="20"/>
          <w:lang w:val="en-AU"/>
        </w:rPr>
        <w:t xml:space="preserve"> ARFD scheme.  If the trust of these agencies is broken at an early stage in the process it may be </w:t>
      </w:r>
      <w:r w:rsidR="00551986" w:rsidRPr="00210B21">
        <w:rPr>
          <w:rFonts w:ascii="Calibri" w:hAnsi="Calibri" w:cs="Calibri"/>
          <w:b/>
          <w:bCs/>
          <w:i/>
          <w:iCs/>
          <w:sz w:val="20"/>
          <w:szCs w:val="20"/>
          <w:lang w:val="en-AU"/>
        </w:rPr>
        <w:t xml:space="preserve">difficult </w:t>
      </w:r>
      <w:r w:rsidRPr="00210B21">
        <w:rPr>
          <w:rFonts w:ascii="Calibri" w:hAnsi="Calibri" w:cs="Calibri"/>
          <w:b/>
          <w:bCs/>
          <w:i/>
          <w:iCs/>
          <w:sz w:val="20"/>
          <w:szCs w:val="20"/>
          <w:lang w:val="en-AU"/>
        </w:rPr>
        <w:t>to regain.</w:t>
      </w:r>
    </w:p>
    <w:p w14:paraId="4242918E" w14:textId="77777777" w:rsidR="00065D31" w:rsidRPr="00210B21" w:rsidRDefault="00065D31" w:rsidP="002570AE">
      <w:pPr>
        <w:spacing w:after="60" w:line="259" w:lineRule="auto"/>
        <w:rPr>
          <w:rFonts w:ascii="Calibri" w:hAnsi="Calibri" w:cs="Calibri"/>
          <w:b/>
          <w:bCs/>
          <w:sz w:val="20"/>
          <w:szCs w:val="20"/>
          <w:lang w:val="en-AU"/>
        </w:rPr>
      </w:pPr>
    </w:p>
    <w:p w14:paraId="683A27E2" w14:textId="3B2980E4" w:rsidR="009F6ED5" w:rsidRPr="00210B21" w:rsidRDefault="009F6ED5" w:rsidP="002570AE">
      <w:pPr>
        <w:spacing w:after="60" w:line="259" w:lineRule="auto"/>
        <w:rPr>
          <w:rFonts w:ascii="Calibri" w:hAnsi="Calibri" w:cs="Calibri"/>
          <w:b/>
          <w:bCs/>
          <w:sz w:val="20"/>
          <w:szCs w:val="20"/>
          <w:lang w:val="en-AU"/>
        </w:rPr>
      </w:pPr>
      <w:r w:rsidRPr="00210B21">
        <w:rPr>
          <w:rFonts w:ascii="Calibri" w:hAnsi="Calibri" w:cs="Calibri"/>
          <w:b/>
          <w:bCs/>
          <w:sz w:val="20"/>
          <w:szCs w:val="20"/>
          <w:lang w:val="en-AU"/>
        </w:rPr>
        <w:t>Material</w:t>
      </w:r>
      <w:r w:rsidR="007B278B" w:rsidRPr="00210B21">
        <w:rPr>
          <w:rFonts w:ascii="Calibri" w:hAnsi="Calibri" w:cs="Calibri"/>
          <w:b/>
          <w:bCs/>
          <w:sz w:val="20"/>
          <w:szCs w:val="20"/>
          <w:lang w:val="en-AU"/>
        </w:rPr>
        <w:t xml:space="preserve"> Types </w:t>
      </w:r>
      <w:r w:rsidRPr="00210B21">
        <w:rPr>
          <w:rFonts w:ascii="Calibri" w:hAnsi="Calibri" w:cs="Calibri"/>
          <w:b/>
          <w:bCs/>
          <w:sz w:val="20"/>
          <w:szCs w:val="20"/>
          <w:lang w:val="en-AU"/>
        </w:rPr>
        <w:t xml:space="preserve">Included in Workbook </w:t>
      </w:r>
    </w:p>
    <w:p w14:paraId="2D064568" w14:textId="039DC165" w:rsidR="00B54494" w:rsidRPr="00210B21" w:rsidRDefault="00286C17" w:rsidP="007B278B">
      <w:pPr>
        <w:spacing w:after="240" w:line="259" w:lineRule="auto"/>
        <w:jc w:val="both"/>
        <w:rPr>
          <w:rFonts w:ascii="Calibri" w:hAnsi="Calibri" w:cs="Calibri"/>
          <w:sz w:val="20"/>
          <w:szCs w:val="20"/>
          <w:lang w:val="en-AU"/>
        </w:rPr>
      </w:pPr>
      <w:r>
        <w:rPr>
          <w:rFonts w:ascii="Calibri" w:hAnsi="Calibri" w:cs="Calibri"/>
          <w:noProof/>
          <w:sz w:val="20"/>
          <w:szCs w:val="20"/>
          <w:lang w:val="en-AU"/>
        </w:rPr>
        <mc:AlternateContent>
          <mc:Choice Requires="wps">
            <w:drawing>
              <wp:anchor distT="0" distB="0" distL="114300" distR="114300" simplePos="0" relativeHeight="251670528" behindDoc="1" locked="0" layoutInCell="1" allowOverlap="1" wp14:anchorId="3A1B0763" wp14:editId="79A357B9">
                <wp:simplePos x="0" y="0"/>
                <wp:positionH relativeFrom="column">
                  <wp:posOffset>-922867</wp:posOffset>
                </wp:positionH>
                <wp:positionV relativeFrom="paragraph">
                  <wp:posOffset>951230</wp:posOffset>
                </wp:positionV>
                <wp:extent cx="7586133" cy="1295400"/>
                <wp:effectExtent l="0" t="0" r="0" b="0"/>
                <wp:wrapNone/>
                <wp:docPr id="775783888" name="Rectangle 3"/>
                <wp:cNvGraphicFramePr/>
                <a:graphic xmlns:a="http://schemas.openxmlformats.org/drawingml/2006/main">
                  <a:graphicData uri="http://schemas.microsoft.com/office/word/2010/wordprocessingShape">
                    <wps:wsp>
                      <wps:cNvSpPr/>
                      <wps:spPr>
                        <a:xfrm>
                          <a:off x="0" y="0"/>
                          <a:ext cx="7586133" cy="1295400"/>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8E74B5" id="Rectangle 3" o:spid="_x0000_s1026" style="position:absolute;margin-left:-72.65pt;margin-top:74.9pt;width:597.35pt;height:102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" fillcolor="#f2f2f2 [3052]" stroked="f" strokeweight="1pt"/>
            </w:pict>
          </mc:Fallback>
        </mc:AlternateContent>
      </w:r>
      <w:r w:rsidR="005367ED">
        <w:rPr>
          <w:rFonts w:ascii="Calibri" w:hAnsi="Calibri" w:cs="Calibri"/>
          <w:sz w:val="20"/>
          <w:szCs w:val="20"/>
          <w:lang w:val="en-AU"/>
        </w:rPr>
        <w:t>S</w:t>
      </w:r>
      <w:r w:rsidR="009F6ED5" w:rsidRPr="00210B21">
        <w:rPr>
          <w:rFonts w:ascii="Calibri" w:hAnsi="Calibri" w:cs="Calibri"/>
          <w:sz w:val="20"/>
          <w:szCs w:val="20"/>
          <w:lang w:val="en-AU"/>
        </w:rPr>
        <w:t xml:space="preserve">chemes in the Pacific </w:t>
      </w:r>
      <w:r w:rsidR="007E0CAA">
        <w:rPr>
          <w:rFonts w:ascii="Calibri" w:hAnsi="Calibri" w:cs="Calibri"/>
          <w:sz w:val="20"/>
          <w:szCs w:val="20"/>
          <w:lang w:val="en-AU"/>
        </w:rPr>
        <w:t xml:space="preserve">have </w:t>
      </w:r>
      <w:r w:rsidR="005367ED">
        <w:rPr>
          <w:rFonts w:ascii="Calibri" w:hAnsi="Calibri" w:cs="Calibri"/>
          <w:sz w:val="20"/>
          <w:szCs w:val="20"/>
          <w:lang w:val="en-AU"/>
        </w:rPr>
        <w:t>typically</w:t>
      </w:r>
      <w:r w:rsidR="005367ED" w:rsidRPr="00210B21">
        <w:rPr>
          <w:rFonts w:ascii="Calibri" w:hAnsi="Calibri" w:cs="Calibri"/>
          <w:sz w:val="20"/>
          <w:szCs w:val="20"/>
          <w:lang w:val="en-AU"/>
        </w:rPr>
        <w:t xml:space="preserve"> </w:t>
      </w:r>
      <w:r w:rsidR="007E0CAA">
        <w:rPr>
          <w:rFonts w:ascii="Calibri" w:hAnsi="Calibri" w:cs="Calibri"/>
          <w:sz w:val="20"/>
          <w:szCs w:val="20"/>
          <w:lang w:val="en-AU"/>
        </w:rPr>
        <w:t xml:space="preserve">focussed </w:t>
      </w:r>
      <w:r w:rsidR="009F6ED5" w:rsidRPr="00210B21">
        <w:rPr>
          <w:rFonts w:ascii="Calibri" w:hAnsi="Calibri" w:cs="Calibri"/>
          <w:sz w:val="20"/>
          <w:szCs w:val="20"/>
          <w:lang w:val="en-AU"/>
        </w:rPr>
        <w:t>on beverage containers</w:t>
      </w:r>
      <w:r w:rsidR="007B278B" w:rsidRPr="00210B21">
        <w:rPr>
          <w:rFonts w:ascii="Calibri" w:hAnsi="Calibri" w:cs="Calibri"/>
          <w:sz w:val="20"/>
          <w:szCs w:val="20"/>
          <w:lang w:val="en-AU"/>
        </w:rPr>
        <w:t>,</w:t>
      </w:r>
      <w:r w:rsidR="009F6ED5" w:rsidRPr="00210B21">
        <w:rPr>
          <w:rFonts w:ascii="Calibri" w:hAnsi="Calibri" w:cs="Calibri"/>
          <w:sz w:val="20"/>
          <w:szCs w:val="20"/>
          <w:lang w:val="en-AU"/>
        </w:rPr>
        <w:t xml:space="preserve"> </w:t>
      </w:r>
      <w:r w:rsidR="007B278B" w:rsidRPr="00210B21">
        <w:rPr>
          <w:rFonts w:ascii="Calibri" w:hAnsi="Calibri" w:cs="Calibri"/>
          <w:sz w:val="20"/>
          <w:szCs w:val="20"/>
          <w:lang w:val="en-AU"/>
        </w:rPr>
        <w:t xml:space="preserve">however </w:t>
      </w:r>
      <w:r w:rsidR="009F6ED5" w:rsidRPr="00210B21">
        <w:rPr>
          <w:rFonts w:ascii="Calibri" w:hAnsi="Calibri" w:cs="Calibri"/>
          <w:sz w:val="20"/>
          <w:szCs w:val="20"/>
          <w:lang w:val="en-AU"/>
        </w:rPr>
        <w:t xml:space="preserve">ARFD schemes can provide a sustainable </w:t>
      </w:r>
      <w:r w:rsidR="007B278B" w:rsidRPr="00210B21">
        <w:rPr>
          <w:rFonts w:ascii="Calibri" w:hAnsi="Calibri" w:cs="Calibri"/>
          <w:sz w:val="20"/>
          <w:szCs w:val="20"/>
          <w:lang w:val="en-AU"/>
        </w:rPr>
        <w:t xml:space="preserve">financing </w:t>
      </w:r>
      <w:r w:rsidR="009F6ED5" w:rsidRPr="00210B21">
        <w:rPr>
          <w:rFonts w:ascii="Calibri" w:hAnsi="Calibri" w:cs="Calibri"/>
          <w:sz w:val="20"/>
          <w:szCs w:val="20"/>
          <w:lang w:val="en-AU"/>
        </w:rPr>
        <w:t xml:space="preserve">method </w:t>
      </w:r>
      <w:r w:rsidR="005367ED">
        <w:rPr>
          <w:rFonts w:ascii="Calibri" w:hAnsi="Calibri" w:cs="Calibri"/>
          <w:sz w:val="20"/>
          <w:szCs w:val="20"/>
          <w:lang w:val="en-AU"/>
        </w:rPr>
        <w:t>to manage</w:t>
      </w:r>
      <w:r w:rsidR="009F6ED5" w:rsidRPr="00210B21">
        <w:rPr>
          <w:rFonts w:ascii="Calibri" w:hAnsi="Calibri" w:cs="Calibri"/>
          <w:sz w:val="20"/>
          <w:szCs w:val="20"/>
          <w:lang w:val="en-AU"/>
        </w:rPr>
        <w:t xml:space="preserve"> a variety of </w:t>
      </w:r>
      <w:r w:rsidR="0005050B">
        <w:rPr>
          <w:rFonts w:ascii="Calibri" w:hAnsi="Calibri" w:cs="Calibri"/>
          <w:sz w:val="20"/>
          <w:szCs w:val="20"/>
          <w:lang w:val="en-AU"/>
        </w:rPr>
        <w:t xml:space="preserve">End-of-Life </w:t>
      </w:r>
      <w:r w:rsidR="00590E24" w:rsidRPr="00210B21">
        <w:rPr>
          <w:rFonts w:ascii="Calibri" w:hAnsi="Calibri" w:cs="Calibri"/>
          <w:sz w:val="20"/>
          <w:szCs w:val="20"/>
          <w:lang w:val="en-AU"/>
        </w:rPr>
        <w:t>items</w:t>
      </w:r>
      <w:r w:rsidR="009F6ED5" w:rsidRPr="00210B21">
        <w:rPr>
          <w:rFonts w:ascii="Calibri" w:hAnsi="Calibri" w:cs="Calibri"/>
          <w:sz w:val="20"/>
          <w:szCs w:val="20"/>
          <w:lang w:val="en-AU"/>
        </w:rPr>
        <w:t xml:space="preserve"> and packaging</w:t>
      </w:r>
      <w:r w:rsidR="007E0CAA">
        <w:rPr>
          <w:rFonts w:ascii="Calibri" w:hAnsi="Calibri" w:cs="Calibri"/>
          <w:sz w:val="20"/>
          <w:szCs w:val="20"/>
          <w:lang w:val="en-AU"/>
        </w:rPr>
        <w:t xml:space="preserve"> for </w:t>
      </w:r>
      <w:r w:rsidR="007E0CAA" w:rsidRPr="007E0CAA">
        <w:rPr>
          <w:rFonts w:ascii="Calibri" w:eastAsia="Arial" w:hAnsi="Calibri" w:cs="Calibri"/>
          <w:color w:val="262626"/>
          <w:sz w:val="20"/>
          <w:szCs w:val="20"/>
          <w:lang w:val="en-AU"/>
        </w:rPr>
        <w:t xml:space="preserve">recovery </w:t>
      </w:r>
      <w:r w:rsidR="007E0CAA">
        <w:rPr>
          <w:rFonts w:ascii="Calibri" w:eastAsia="Arial" w:hAnsi="Calibri" w:cs="Calibri"/>
          <w:color w:val="262626"/>
          <w:sz w:val="20"/>
          <w:szCs w:val="20"/>
          <w:lang w:val="en-AU"/>
        </w:rPr>
        <w:t xml:space="preserve">targets </w:t>
      </w:r>
      <w:r w:rsidR="007E0CAA" w:rsidRPr="007E0CAA">
        <w:rPr>
          <w:rFonts w:ascii="Calibri" w:eastAsia="Arial" w:hAnsi="Calibri" w:cs="Calibri"/>
          <w:color w:val="262626"/>
          <w:sz w:val="20"/>
          <w:szCs w:val="20"/>
          <w:lang w:val="en-AU"/>
        </w:rPr>
        <w:t xml:space="preserve">or </w:t>
      </w:r>
      <w:r w:rsidR="007E0CAA">
        <w:rPr>
          <w:rFonts w:ascii="Calibri" w:eastAsia="Arial" w:hAnsi="Calibri" w:cs="Calibri"/>
          <w:color w:val="262626"/>
          <w:sz w:val="20"/>
          <w:szCs w:val="20"/>
          <w:lang w:val="en-AU"/>
        </w:rPr>
        <w:t xml:space="preserve">for </w:t>
      </w:r>
      <w:r w:rsidR="007E0CAA" w:rsidRPr="007E0CAA">
        <w:rPr>
          <w:rFonts w:ascii="Calibri" w:eastAsia="Arial" w:hAnsi="Calibri" w:cs="Calibri"/>
          <w:color w:val="262626"/>
          <w:sz w:val="20"/>
          <w:szCs w:val="20"/>
          <w:lang w:val="en-AU"/>
        </w:rPr>
        <w:t>environmental sound disposal.</w:t>
      </w:r>
      <w:r w:rsidR="007E0CAA">
        <w:rPr>
          <w:rFonts w:ascii="Calibri" w:eastAsia="Arial" w:hAnsi="Calibri" w:cs="Calibri"/>
          <w:color w:val="262626"/>
          <w:sz w:val="20"/>
          <w:szCs w:val="20"/>
          <w:lang w:val="en-AU"/>
        </w:rPr>
        <w:t xml:space="preserve"> W</w:t>
      </w:r>
      <w:r w:rsidR="00E33A70" w:rsidRPr="00210B21">
        <w:rPr>
          <w:rFonts w:ascii="Calibri" w:hAnsi="Calibri" w:cs="Calibri"/>
          <w:sz w:val="20"/>
          <w:szCs w:val="20"/>
          <w:lang w:val="en-AU"/>
        </w:rPr>
        <w:t xml:space="preserve">ith the correct analysis and using evidence-based decisions, </w:t>
      </w:r>
      <w:r w:rsidR="007B278B" w:rsidRPr="00210B21">
        <w:rPr>
          <w:rFonts w:ascii="Calibri" w:hAnsi="Calibri" w:cs="Calibri"/>
          <w:sz w:val="20"/>
          <w:szCs w:val="20"/>
          <w:lang w:val="en-AU"/>
        </w:rPr>
        <w:t xml:space="preserve">any </w:t>
      </w:r>
      <w:r w:rsidR="005367ED">
        <w:rPr>
          <w:rFonts w:ascii="Calibri" w:hAnsi="Calibri" w:cs="Calibri"/>
          <w:sz w:val="20"/>
          <w:szCs w:val="20"/>
          <w:lang w:val="en-AU"/>
        </w:rPr>
        <w:t>current waste</w:t>
      </w:r>
      <w:r w:rsidR="007B278B" w:rsidRPr="00210B21">
        <w:rPr>
          <w:rFonts w:ascii="Calibri" w:hAnsi="Calibri" w:cs="Calibri"/>
          <w:sz w:val="20"/>
          <w:szCs w:val="20"/>
          <w:lang w:val="en-AU"/>
        </w:rPr>
        <w:t xml:space="preserve"> items </w:t>
      </w:r>
      <w:r w:rsidR="005367ED">
        <w:rPr>
          <w:rFonts w:ascii="Calibri" w:hAnsi="Calibri" w:cs="Calibri"/>
          <w:sz w:val="20"/>
          <w:szCs w:val="20"/>
          <w:lang w:val="en-AU"/>
        </w:rPr>
        <w:t>may</w:t>
      </w:r>
      <w:r w:rsidR="007B278B" w:rsidRPr="00210B21">
        <w:rPr>
          <w:rFonts w:ascii="Calibri" w:hAnsi="Calibri" w:cs="Calibri"/>
          <w:sz w:val="20"/>
          <w:szCs w:val="20"/>
          <w:lang w:val="en-AU"/>
        </w:rPr>
        <w:t xml:space="preserve"> be included in a </w:t>
      </w:r>
      <w:r w:rsidR="00E33A70" w:rsidRPr="00210B21">
        <w:rPr>
          <w:rFonts w:ascii="Calibri" w:hAnsi="Calibri" w:cs="Calibri"/>
          <w:sz w:val="20"/>
          <w:szCs w:val="20"/>
          <w:lang w:val="en-AU"/>
        </w:rPr>
        <w:t xml:space="preserve">ARFD </w:t>
      </w:r>
      <w:r w:rsidR="007B278B" w:rsidRPr="00210B21">
        <w:rPr>
          <w:rFonts w:ascii="Calibri" w:hAnsi="Calibri" w:cs="Calibri"/>
          <w:sz w:val="20"/>
          <w:szCs w:val="20"/>
          <w:lang w:val="en-AU"/>
        </w:rPr>
        <w:t>scheme</w:t>
      </w:r>
      <w:r w:rsidR="009F6ED5" w:rsidRPr="00210B21">
        <w:rPr>
          <w:rFonts w:ascii="Calibri" w:hAnsi="Calibri" w:cs="Calibri"/>
          <w:sz w:val="20"/>
          <w:szCs w:val="20"/>
          <w:lang w:val="en-AU"/>
        </w:rPr>
        <w:t xml:space="preserve">.  </w:t>
      </w:r>
      <w:r w:rsidR="00590E24" w:rsidRPr="00210B21">
        <w:rPr>
          <w:rFonts w:ascii="Calibri" w:hAnsi="Calibri" w:cs="Calibri"/>
          <w:sz w:val="20"/>
          <w:szCs w:val="20"/>
          <w:lang w:val="en-AU"/>
        </w:rPr>
        <w:t>C</w:t>
      </w:r>
      <w:r w:rsidR="009F6ED5" w:rsidRPr="00210B21">
        <w:rPr>
          <w:rFonts w:ascii="Calibri" w:hAnsi="Calibri" w:cs="Calibri"/>
          <w:sz w:val="20"/>
          <w:szCs w:val="20"/>
          <w:lang w:val="en-AU"/>
        </w:rPr>
        <w:t xml:space="preserve">ommon </w:t>
      </w:r>
      <w:r w:rsidR="005367ED">
        <w:rPr>
          <w:rFonts w:ascii="Calibri" w:hAnsi="Calibri" w:cs="Calibri"/>
          <w:sz w:val="20"/>
          <w:szCs w:val="20"/>
          <w:lang w:val="en-AU"/>
        </w:rPr>
        <w:t xml:space="preserve">waste items that are included in </w:t>
      </w:r>
      <w:r w:rsidR="007E0CAA">
        <w:rPr>
          <w:rFonts w:ascii="Calibri" w:hAnsi="Calibri" w:cs="Calibri"/>
          <w:sz w:val="20"/>
          <w:szCs w:val="20"/>
          <w:lang w:val="en-AU"/>
        </w:rPr>
        <w:t xml:space="preserve">feasibility studies for </w:t>
      </w:r>
      <w:r w:rsidR="005367ED">
        <w:rPr>
          <w:rFonts w:ascii="Calibri" w:hAnsi="Calibri" w:cs="Calibri"/>
          <w:sz w:val="20"/>
          <w:szCs w:val="20"/>
          <w:lang w:val="en-AU"/>
        </w:rPr>
        <w:t>ARFD schemes</w:t>
      </w:r>
      <w:r w:rsidR="00B54494" w:rsidRPr="00210B21">
        <w:rPr>
          <w:rFonts w:ascii="Calibri" w:hAnsi="Calibri" w:cs="Calibri"/>
          <w:sz w:val="20"/>
          <w:szCs w:val="20"/>
          <w:lang w:val="en-AU"/>
        </w:rPr>
        <w:t xml:space="preserve"> </w:t>
      </w:r>
      <w:r w:rsidR="009F6ED5" w:rsidRPr="00210B21">
        <w:rPr>
          <w:rFonts w:ascii="Calibri" w:hAnsi="Calibri" w:cs="Calibri"/>
          <w:sz w:val="20"/>
          <w:szCs w:val="20"/>
          <w:lang w:val="en-AU"/>
        </w:rPr>
        <w:t>in the Pacific includ</w:t>
      </w:r>
      <w:r w:rsidR="00590E24" w:rsidRPr="00210B21">
        <w:rPr>
          <w:rFonts w:ascii="Calibri" w:hAnsi="Calibri" w:cs="Calibri"/>
          <w:sz w:val="20"/>
          <w:szCs w:val="20"/>
          <w:lang w:val="en-AU"/>
        </w:rPr>
        <w:t>e</w:t>
      </w:r>
      <w:r w:rsidR="009F6ED5" w:rsidRPr="00210B21">
        <w:rPr>
          <w:rFonts w:ascii="Calibri" w:hAnsi="Calibri" w:cs="Calibri"/>
          <w:sz w:val="20"/>
          <w:szCs w:val="20"/>
          <w:lang w:val="en-AU"/>
        </w:rPr>
        <w:t>:</w:t>
      </w:r>
    </w:p>
    <w:p w14:paraId="65EFAA87" w14:textId="77777777" w:rsidR="009F6ED5" w:rsidRPr="00210B21" w:rsidRDefault="009F6ED5">
      <w:pPr>
        <w:numPr>
          <w:ilvl w:val="0"/>
          <w:numId w:val="9"/>
        </w:numPr>
        <w:suppressAutoHyphens/>
        <w:spacing w:after="60" w:line="259" w:lineRule="auto"/>
        <w:contextualSpacing/>
        <w:rPr>
          <w:rFonts w:ascii="Calibri" w:eastAsia="Arial" w:hAnsi="Calibri" w:cs="Calibri"/>
          <w:color w:val="262626"/>
          <w:sz w:val="20"/>
          <w:szCs w:val="20"/>
          <w:lang w:val="en-AU"/>
        </w:rPr>
        <w:sectPr w:rsidR="009F6ED5" w:rsidRPr="00210B21" w:rsidSect="00286C17">
          <w:pgSz w:w="11906" w:h="16838"/>
          <w:pgMar w:top="851" w:right="1440" w:bottom="1440" w:left="1440" w:header="284" w:footer="708" w:gutter="0"/>
          <w:cols w:space="708"/>
          <w:docGrid w:linePitch="360"/>
        </w:sectPr>
      </w:pPr>
    </w:p>
    <w:p w14:paraId="74CE56C6" w14:textId="283A7AF2" w:rsidR="00B54494" w:rsidRPr="00210B21" w:rsidRDefault="00B54494">
      <w:pPr>
        <w:numPr>
          <w:ilvl w:val="0"/>
          <w:numId w:val="9"/>
        </w:numPr>
        <w:suppressAutoHyphens/>
        <w:spacing w:after="60" w:line="259" w:lineRule="auto"/>
        <w:contextualSpacing/>
        <w:rPr>
          <w:rFonts w:ascii="Calibri" w:eastAsia="Arial" w:hAnsi="Calibri" w:cs="Calibri"/>
          <w:color w:val="262626"/>
          <w:sz w:val="20"/>
          <w:szCs w:val="20"/>
          <w:lang w:val="en-AU"/>
        </w:rPr>
      </w:pPr>
      <w:r w:rsidRPr="00210B21">
        <w:rPr>
          <w:rFonts w:ascii="Calibri" w:eastAsia="Arial" w:hAnsi="Calibri" w:cs="Calibri"/>
          <w:color w:val="262626"/>
          <w:sz w:val="20"/>
          <w:szCs w:val="20"/>
          <w:lang w:val="en-AU"/>
        </w:rPr>
        <w:t>PET bottles (plastic)</w:t>
      </w:r>
    </w:p>
    <w:p w14:paraId="2AE3D9A6" w14:textId="77777777" w:rsidR="00B54494" w:rsidRPr="00210B21" w:rsidRDefault="00B54494">
      <w:pPr>
        <w:numPr>
          <w:ilvl w:val="0"/>
          <w:numId w:val="9"/>
        </w:numPr>
        <w:suppressAutoHyphens/>
        <w:spacing w:after="60" w:line="259" w:lineRule="auto"/>
        <w:contextualSpacing/>
        <w:rPr>
          <w:rFonts w:ascii="Calibri" w:eastAsia="Arial" w:hAnsi="Calibri" w:cs="Calibri"/>
          <w:color w:val="262626"/>
          <w:sz w:val="20"/>
          <w:szCs w:val="20"/>
          <w:lang w:val="en-AU"/>
        </w:rPr>
      </w:pPr>
      <w:r w:rsidRPr="00210B21">
        <w:rPr>
          <w:rFonts w:ascii="Calibri" w:eastAsia="Arial" w:hAnsi="Calibri" w:cs="Calibri"/>
          <w:color w:val="262626"/>
          <w:sz w:val="20"/>
          <w:szCs w:val="20"/>
          <w:lang w:val="en-AU"/>
        </w:rPr>
        <w:t>Aluminium cans</w:t>
      </w:r>
    </w:p>
    <w:p w14:paraId="0221888E" w14:textId="295DCA73" w:rsidR="00B54494" w:rsidRPr="00210B21" w:rsidRDefault="00B54494">
      <w:pPr>
        <w:numPr>
          <w:ilvl w:val="0"/>
          <w:numId w:val="9"/>
        </w:numPr>
        <w:suppressAutoHyphens/>
        <w:spacing w:after="60" w:line="259" w:lineRule="auto"/>
        <w:contextualSpacing/>
        <w:rPr>
          <w:rFonts w:ascii="Calibri" w:eastAsia="Arial" w:hAnsi="Calibri" w:cs="Calibri"/>
          <w:color w:val="262626"/>
          <w:sz w:val="20"/>
          <w:szCs w:val="20"/>
          <w:lang w:val="en-AU"/>
        </w:rPr>
      </w:pPr>
      <w:r w:rsidRPr="00210B21">
        <w:rPr>
          <w:rFonts w:ascii="Calibri" w:eastAsia="Arial" w:hAnsi="Calibri" w:cs="Calibri"/>
          <w:color w:val="262626"/>
          <w:sz w:val="20"/>
          <w:szCs w:val="20"/>
          <w:lang w:val="en-AU"/>
        </w:rPr>
        <w:t>Glass bottles</w:t>
      </w:r>
    </w:p>
    <w:p w14:paraId="5B805B7E" w14:textId="3EF1C58C" w:rsidR="00B54494" w:rsidRPr="00210B21" w:rsidRDefault="00B54494">
      <w:pPr>
        <w:numPr>
          <w:ilvl w:val="0"/>
          <w:numId w:val="9"/>
        </w:numPr>
        <w:suppressAutoHyphens/>
        <w:spacing w:after="60" w:line="259" w:lineRule="auto"/>
        <w:contextualSpacing/>
        <w:rPr>
          <w:rFonts w:ascii="Calibri" w:eastAsia="Arial" w:hAnsi="Calibri" w:cs="Calibri"/>
          <w:color w:val="262626"/>
          <w:sz w:val="20"/>
          <w:szCs w:val="20"/>
          <w:lang w:val="en-AU"/>
        </w:rPr>
      </w:pPr>
      <w:r w:rsidRPr="00210B21">
        <w:rPr>
          <w:rFonts w:ascii="Calibri" w:eastAsia="Arial" w:hAnsi="Calibri" w:cs="Calibri"/>
          <w:color w:val="262626"/>
          <w:sz w:val="20"/>
          <w:szCs w:val="20"/>
          <w:lang w:val="en-AU"/>
        </w:rPr>
        <w:t>Other containers – HDPE, liquid paperboard, tin food cans</w:t>
      </w:r>
    </w:p>
    <w:p w14:paraId="6642DB8C" w14:textId="04620932" w:rsidR="00B54494" w:rsidRPr="00210B21" w:rsidRDefault="00B54494">
      <w:pPr>
        <w:numPr>
          <w:ilvl w:val="0"/>
          <w:numId w:val="9"/>
        </w:numPr>
        <w:suppressAutoHyphens/>
        <w:spacing w:after="60" w:line="259" w:lineRule="auto"/>
        <w:contextualSpacing/>
        <w:rPr>
          <w:rFonts w:ascii="Calibri" w:eastAsia="Arial" w:hAnsi="Calibri" w:cs="Calibri"/>
          <w:color w:val="262626"/>
          <w:sz w:val="20"/>
          <w:szCs w:val="20"/>
          <w:lang w:val="en-AU"/>
        </w:rPr>
      </w:pPr>
      <w:r w:rsidRPr="00210B21">
        <w:rPr>
          <w:rFonts w:ascii="Calibri" w:eastAsia="Arial" w:hAnsi="Calibri" w:cs="Calibri"/>
          <w:color w:val="262626"/>
          <w:sz w:val="20"/>
          <w:szCs w:val="20"/>
          <w:lang w:val="en-AU"/>
        </w:rPr>
        <w:t>Vehicles – cars, motorbikes</w:t>
      </w:r>
    </w:p>
    <w:p w14:paraId="78786CF5" w14:textId="1459415A" w:rsidR="00B54494" w:rsidRPr="00210B21" w:rsidRDefault="00B54494">
      <w:pPr>
        <w:numPr>
          <w:ilvl w:val="0"/>
          <w:numId w:val="9"/>
        </w:numPr>
        <w:suppressAutoHyphens/>
        <w:spacing w:after="60" w:line="259" w:lineRule="auto"/>
        <w:contextualSpacing/>
        <w:rPr>
          <w:rFonts w:ascii="Calibri" w:eastAsia="Arial" w:hAnsi="Calibri" w:cs="Calibri"/>
          <w:color w:val="262626"/>
          <w:sz w:val="20"/>
          <w:szCs w:val="20"/>
          <w:lang w:val="en-AU"/>
        </w:rPr>
      </w:pPr>
      <w:r w:rsidRPr="00210B21">
        <w:rPr>
          <w:rFonts w:ascii="Calibri" w:eastAsia="Arial" w:hAnsi="Calibri" w:cs="Calibri"/>
          <w:color w:val="262626"/>
          <w:sz w:val="20"/>
          <w:szCs w:val="20"/>
          <w:lang w:val="en-AU"/>
        </w:rPr>
        <w:t xml:space="preserve">Heavy Equipment </w:t>
      </w:r>
    </w:p>
    <w:p w14:paraId="2DED747C" w14:textId="77777777" w:rsidR="00B54494" w:rsidRPr="00210B21" w:rsidRDefault="00B54494">
      <w:pPr>
        <w:numPr>
          <w:ilvl w:val="0"/>
          <w:numId w:val="9"/>
        </w:numPr>
        <w:suppressAutoHyphens/>
        <w:spacing w:after="60" w:line="259" w:lineRule="auto"/>
        <w:contextualSpacing/>
        <w:rPr>
          <w:rFonts w:ascii="Calibri" w:eastAsia="Arial" w:hAnsi="Calibri" w:cs="Calibri"/>
          <w:color w:val="262626"/>
          <w:sz w:val="20"/>
          <w:szCs w:val="20"/>
          <w:lang w:val="en-AU"/>
        </w:rPr>
      </w:pPr>
      <w:r w:rsidRPr="00210B21">
        <w:rPr>
          <w:rFonts w:ascii="Calibri" w:eastAsia="Arial" w:hAnsi="Calibri" w:cs="Calibri"/>
          <w:color w:val="262626"/>
          <w:sz w:val="20"/>
          <w:szCs w:val="20"/>
          <w:lang w:val="en-AU"/>
        </w:rPr>
        <w:t>Whiteware – washing machine, fridge etc</w:t>
      </w:r>
    </w:p>
    <w:p w14:paraId="099A7EBC" w14:textId="77777777" w:rsidR="00B54494" w:rsidRPr="00210B21" w:rsidRDefault="00B54494">
      <w:pPr>
        <w:numPr>
          <w:ilvl w:val="0"/>
          <w:numId w:val="9"/>
        </w:numPr>
        <w:suppressAutoHyphens/>
        <w:spacing w:after="60" w:line="259" w:lineRule="auto"/>
        <w:contextualSpacing/>
        <w:rPr>
          <w:rFonts w:ascii="Calibri" w:eastAsia="Arial" w:hAnsi="Calibri" w:cs="Calibri"/>
          <w:color w:val="262626"/>
          <w:sz w:val="20"/>
          <w:szCs w:val="20"/>
          <w:lang w:val="en-AU"/>
        </w:rPr>
      </w:pPr>
      <w:r w:rsidRPr="00210B21">
        <w:rPr>
          <w:rFonts w:ascii="Calibri" w:eastAsia="Arial" w:hAnsi="Calibri" w:cs="Calibri"/>
          <w:color w:val="262626"/>
          <w:sz w:val="20"/>
          <w:szCs w:val="20"/>
          <w:lang w:val="en-AU"/>
        </w:rPr>
        <w:t>Electronics – TV, mobile phone, computers</w:t>
      </w:r>
    </w:p>
    <w:p w14:paraId="06FCA2EE" w14:textId="0E363A1E" w:rsidR="00B54494" w:rsidRPr="00210B21" w:rsidRDefault="00B54494">
      <w:pPr>
        <w:numPr>
          <w:ilvl w:val="0"/>
          <w:numId w:val="9"/>
        </w:numPr>
        <w:suppressAutoHyphens/>
        <w:spacing w:after="60" w:line="259" w:lineRule="auto"/>
        <w:contextualSpacing/>
        <w:rPr>
          <w:rFonts w:ascii="Calibri" w:eastAsia="Arial" w:hAnsi="Calibri" w:cs="Calibri"/>
          <w:color w:val="262626"/>
          <w:sz w:val="20"/>
          <w:szCs w:val="20"/>
          <w:lang w:val="en-AU"/>
        </w:rPr>
      </w:pPr>
      <w:r w:rsidRPr="00210B21">
        <w:rPr>
          <w:rFonts w:ascii="Calibri" w:eastAsia="Arial" w:hAnsi="Calibri" w:cs="Calibri"/>
          <w:color w:val="262626"/>
          <w:sz w:val="20"/>
          <w:szCs w:val="20"/>
          <w:lang w:val="en-AU"/>
        </w:rPr>
        <w:t>Tyres – cars, motorbikes</w:t>
      </w:r>
    </w:p>
    <w:p w14:paraId="25033385" w14:textId="77777777" w:rsidR="00B54494" w:rsidRPr="00210B21" w:rsidRDefault="00B54494">
      <w:pPr>
        <w:numPr>
          <w:ilvl w:val="0"/>
          <w:numId w:val="9"/>
        </w:numPr>
        <w:suppressAutoHyphens/>
        <w:spacing w:after="60" w:line="259" w:lineRule="auto"/>
        <w:contextualSpacing/>
        <w:rPr>
          <w:rFonts w:ascii="Calibri" w:eastAsia="Arial" w:hAnsi="Calibri" w:cs="Calibri"/>
          <w:color w:val="262626"/>
          <w:sz w:val="20"/>
          <w:szCs w:val="20"/>
          <w:lang w:val="en-AU"/>
        </w:rPr>
      </w:pPr>
      <w:r w:rsidRPr="00210B21">
        <w:rPr>
          <w:rFonts w:ascii="Calibri" w:eastAsia="Arial" w:hAnsi="Calibri" w:cs="Calibri"/>
          <w:color w:val="262626"/>
          <w:sz w:val="20"/>
          <w:szCs w:val="20"/>
          <w:lang w:val="en-AU"/>
        </w:rPr>
        <w:t xml:space="preserve">Batteries – ULAB, Lithium </w:t>
      </w:r>
    </w:p>
    <w:p w14:paraId="06DC2B7E" w14:textId="77777777" w:rsidR="00B54494" w:rsidRPr="00210B21" w:rsidRDefault="00B54494">
      <w:pPr>
        <w:numPr>
          <w:ilvl w:val="0"/>
          <w:numId w:val="9"/>
        </w:numPr>
        <w:suppressAutoHyphens/>
        <w:spacing w:after="60" w:line="259" w:lineRule="auto"/>
        <w:contextualSpacing/>
        <w:rPr>
          <w:rFonts w:ascii="Calibri" w:eastAsia="Arial" w:hAnsi="Calibri" w:cs="Calibri"/>
          <w:color w:val="262626"/>
          <w:sz w:val="20"/>
          <w:szCs w:val="20"/>
          <w:lang w:val="en-AU"/>
        </w:rPr>
      </w:pPr>
      <w:r w:rsidRPr="00210B21">
        <w:rPr>
          <w:rFonts w:ascii="Calibri" w:eastAsia="Arial" w:hAnsi="Calibri" w:cs="Calibri"/>
          <w:color w:val="262626"/>
          <w:sz w:val="20"/>
          <w:szCs w:val="20"/>
          <w:lang w:val="en-AU"/>
        </w:rPr>
        <w:t>Solar panels</w:t>
      </w:r>
    </w:p>
    <w:p w14:paraId="53C4B5D1" w14:textId="77777777" w:rsidR="009F6ED5" w:rsidRDefault="00B54494">
      <w:pPr>
        <w:numPr>
          <w:ilvl w:val="0"/>
          <w:numId w:val="9"/>
        </w:numPr>
        <w:suppressAutoHyphens/>
        <w:spacing w:after="60" w:line="259" w:lineRule="auto"/>
        <w:contextualSpacing/>
        <w:rPr>
          <w:rFonts w:ascii="Calibri" w:eastAsia="Arial" w:hAnsi="Calibri" w:cs="Calibri"/>
          <w:color w:val="262626"/>
          <w:sz w:val="20"/>
          <w:szCs w:val="20"/>
          <w:lang w:val="en-AU"/>
        </w:rPr>
      </w:pPr>
      <w:r w:rsidRPr="00210B21">
        <w:rPr>
          <w:rFonts w:ascii="Calibri" w:eastAsia="Arial" w:hAnsi="Calibri" w:cs="Calibri"/>
          <w:color w:val="262626"/>
          <w:sz w:val="20"/>
          <w:szCs w:val="20"/>
          <w:lang w:val="en-AU"/>
        </w:rPr>
        <w:t>Used Oi</w:t>
      </w:r>
      <w:r w:rsidR="00142CC8">
        <w:rPr>
          <w:rFonts w:ascii="Calibri" w:eastAsia="Arial" w:hAnsi="Calibri" w:cs="Calibri"/>
          <w:color w:val="262626"/>
          <w:sz w:val="20"/>
          <w:szCs w:val="20"/>
          <w:lang w:val="en-AU"/>
        </w:rPr>
        <w:t>l</w:t>
      </w:r>
    </w:p>
    <w:p w14:paraId="0F32F614" w14:textId="77777777" w:rsidR="00142CC8" w:rsidRDefault="00142CC8" w:rsidP="00142CC8">
      <w:pPr>
        <w:suppressAutoHyphens/>
        <w:spacing w:after="60" w:line="259" w:lineRule="auto"/>
        <w:contextualSpacing/>
        <w:rPr>
          <w:rFonts w:ascii="Calibri" w:eastAsia="Arial" w:hAnsi="Calibri" w:cs="Calibri"/>
          <w:color w:val="262626"/>
          <w:sz w:val="20"/>
          <w:szCs w:val="20"/>
          <w:lang w:val="en-AU"/>
        </w:rPr>
        <w:sectPr w:rsidR="00142CC8" w:rsidSect="00142CC8">
          <w:type w:val="continuous"/>
          <w:pgSz w:w="11906" w:h="16838" w:code="9"/>
          <w:pgMar w:top="1440" w:right="1440" w:bottom="1440" w:left="1440" w:header="708" w:footer="708" w:gutter="0"/>
          <w:cols w:num="2" w:space="708"/>
          <w:docGrid w:linePitch="360"/>
        </w:sectPr>
      </w:pPr>
    </w:p>
    <w:p w14:paraId="16AA3ED6" w14:textId="77777777" w:rsidR="00142CC8" w:rsidRDefault="00142CC8" w:rsidP="00142CC8">
      <w:pPr>
        <w:suppressAutoHyphens/>
        <w:spacing w:after="60" w:line="259" w:lineRule="auto"/>
        <w:contextualSpacing/>
        <w:rPr>
          <w:rFonts w:ascii="Calibri" w:eastAsia="Arial" w:hAnsi="Calibri" w:cs="Calibri"/>
          <w:color w:val="262626"/>
          <w:sz w:val="20"/>
          <w:szCs w:val="20"/>
          <w:lang w:val="en-AU"/>
        </w:rPr>
      </w:pPr>
    </w:p>
    <w:p w14:paraId="6BDF11B5" w14:textId="34678D20" w:rsidR="005E4B9A" w:rsidRPr="00210B21" w:rsidRDefault="00E33A70" w:rsidP="007B278B">
      <w:pPr>
        <w:spacing w:after="240" w:line="259" w:lineRule="auto"/>
        <w:jc w:val="both"/>
        <w:rPr>
          <w:rFonts w:ascii="Calibri" w:eastAsia="Arial" w:hAnsi="Calibri" w:cs="Calibri"/>
          <w:color w:val="262626"/>
          <w:sz w:val="20"/>
          <w:szCs w:val="20"/>
          <w:lang w:val="en-AU"/>
        </w:rPr>
      </w:pPr>
      <w:r w:rsidRPr="00210B21">
        <w:rPr>
          <w:rFonts w:ascii="Calibri" w:eastAsia="Arial" w:hAnsi="Calibri" w:cs="Calibri"/>
          <w:color w:val="262626"/>
          <w:sz w:val="20"/>
          <w:szCs w:val="20"/>
          <w:lang w:val="en-AU"/>
        </w:rPr>
        <w:t>These items are potentially recyclable as an existing recycl</w:t>
      </w:r>
      <w:r w:rsidR="00613CAD" w:rsidRPr="00210B21">
        <w:rPr>
          <w:rFonts w:ascii="Calibri" w:eastAsia="Arial" w:hAnsi="Calibri" w:cs="Calibri"/>
          <w:color w:val="262626"/>
          <w:sz w:val="20"/>
          <w:szCs w:val="20"/>
          <w:lang w:val="en-AU"/>
        </w:rPr>
        <w:t xml:space="preserve">ing market has been identified in the Pacific region, and/or in-country recycling opportunities exist.  For more information on existing recycling market review the PacWastePlus </w:t>
      </w:r>
      <w:hyperlink r:id="rId23" w:history="1">
        <w:r w:rsidR="00613CAD" w:rsidRPr="00210B21">
          <w:rPr>
            <w:rStyle w:val="Hyperlink"/>
            <w:rFonts w:ascii="Calibri" w:eastAsia="Arial" w:hAnsi="Calibri" w:cs="Calibri"/>
            <w:sz w:val="20"/>
            <w:szCs w:val="20"/>
            <w:lang w:val="en-AU"/>
          </w:rPr>
          <w:t>Recycle Market Study</w:t>
        </w:r>
      </w:hyperlink>
      <w:r w:rsidR="00613CAD" w:rsidRPr="00210B21">
        <w:rPr>
          <w:rFonts w:ascii="Calibri" w:eastAsia="Arial" w:hAnsi="Calibri" w:cs="Calibri"/>
          <w:color w:val="262626"/>
          <w:sz w:val="20"/>
          <w:szCs w:val="20"/>
          <w:lang w:val="en-AU"/>
        </w:rPr>
        <w:t>.</w:t>
      </w:r>
      <w:r w:rsidR="007E0CAA">
        <w:rPr>
          <w:rFonts w:ascii="Calibri" w:eastAsia="Arial" w:hAnsi="Calibri" w:cs="Calibri"/>
          <w:color w:val="262626"/>
          <w:sz w:val="20"/>
          <w:szCs w:val="20"/>
          <w:lang w:val="en-AU"/>
        </w:rPr>
        <w:t xml:space="preserve">  </w:t>
      </w:r>
    </w:p>
    <w:p w14:paraId="19C47859" w14:textId="1596EA6F" w:rsidR="007E0CAA" w:rsidRDefault="00590E24" w:rsidP="007B278B">
      <w:pPr>
        <w:spacing w:after="240" w:line="259" w:lineRule="auto"/>
        <w:jc w:val="both"/>
        <w:rPr>
          <w:rFonts w:ascii="Calibri" w:eastAsia="Arial" w:hAnsi="Calibri" w:cs="Calibri"/>
          <w:color w:val="262626"/>
          <w:sz w:val="20"/>
          <w:szCs w:val="20"/>
          <w:lang w:val="en-AU"/>
        </w:rPr>
      </w:pPr>
      <w:r w:rsidRPr="00210B21">
        <w:rPr>
          <w:rFonts w:ascii="Calibri" w:eastAsia="Arial" w:hAnsi="Calibri" w:cs="Calibri"/>
          <w:color w:val="262626"/>
          <w:sz w:val="20"/>
          <w:szCs w:val="20"/>
          <w:lang w:val="en-AU"/>
        </w:rPr>
        <w:t xml:space="preserve">This Workbook </w:t>
      </w:r>
      <w:r w:rsidR="005367ED">
        <w:rPr>
          <w:rFonts w:ascii="Calibri" w:eastAsia="Arial" w:hAnsi="Calibri" w:cs="Calibri"/>
          <w:color w:val="262626"/>
          <w:sz w:val="20"/>
          <w:szCs w:val="20"/>
          <w:lang w:val="en-AU"/>
        </w:rPr>
        <w:t xml:space="preserve">utilises these 12 common items, and </w:t>
      </w:r>
      <w:r w:rsidR="007E0CAA">
        <w:rPr>
          <w:rFonts w:ascii="Calibri" w:eastAsia="Arial" w:hAnsi="Calibri" w:cs="Calibri"/>
          <w:color w:val="262626"/>
          <w:sz w:val="20"/>
          <w:szCs w:val="20"/>
          <w:lang w:val="en-AU"/>
        </w:rPr>
        <w:t>assists</w:t>
      </w:r>
      <w:r w:rsidRPr="00210B21">
        <w:rPr>
          <w:rFonts w:ascii="Calibri" w:eastAsia="Arial" w:hAnsi="Calibri" w:cs="Calibri"/>
          <w:color w:val="262626"/>
          <w:sz w:val="20"/>
          <w:szCs w:val="20"/>
          <w:lang w:val="en-AU"/>
        </w:rPr>
        <w:t xml:space="preserve"> users seek to understand if an ARFD is feasible solution for </w:t>
      </w:r>
      <w:r w:rsidR="007E0CAA">
        <w:rPr>
          <w:rFonts w:ascii="Calibri" w:eastAsia="Arial" w:hAnsi="Calibri" w:cs="Calibri"/>
          <w:color w:val="262626"/>
          <w:sz w:val="20"/>
          <w:szCs w:val="20"/>
          <w:lang w:val="en-AU"/>
        </w:rPr>
        <w:t>their management</w:t>
      </w:r>
      <w:r w:rsidR="00902930" w:rsidRPr="00210B21">
        <w:rPr>
          <w:rFonts w:ascii="Calibri" w:eastAsia="Arial" w:hAnsi="Calibri" w:cs="Calibri"/>
          <w:color w:val="262626"/>
          <w:sz w:val="20"/>
          <w:szCs w:val="20"/>
          <w:lang w:val="en-AU"/>
        </w:rPr>
        <w:t xml:space="preserve">. </w:t>
      </w:r>
      <w:r w:rsidR="007E0CAA">
        <w:rPr>
          <w:rFonts w:ascii="Calibri" w:eastAsia="Arial" w:hAnsi="Calibri" w:cs="Calibri"/>
          <w:color w:val="262626"/>
          <w:sz w:val="20"/>
          <w:szCs w:val="20"/>
          <w:lang w:val="en-AU"/>
        </w:rPr>
        <w:t xml:space="preserve">Other </w:t>
      </w:r>
      <w:r w:rsidR="007E0CAA" w:rsidRPr="007E0CAA">
        <w:rPr>
          <w:rFonts w:ascii="Calibri" w:eastAsia="Arial" w:hAnsi="Calibri" w:cs="Calibri"/>
          <w:color w:val="262626"/>
          <w:sz w:val="20"/>
          <w:szCs w:val="20"/>
          <w:lang w:val="en-AU"/>
        </w:rPr>
        <w:t>problem waste materials</w:t>
      </w:r>
      <w:r w:rsidR="007E0CAA">
        <w:rPr>
          <w:rFonts w:ascii="Calibri" w:eastAsia="Arial" w:hAnsi="Calibri" w:cs="Calibri"/>
          <w:color w:val="262626"/>
          <w:sz w:val="20"/>
          <w:szCs w:val="20"/>
          <w:lang w:val="en-AU"/>
        </w:rPr>
        <w:t xml:space="preserve">, such as asbestos or hazardous waste, can also be included for analysis using in the workbook, simply add the material to the supplied templates and </w:t>
      </w:r>
      <w:r w:rsidR="007E0CAA" w:rsidRPr="007E0CAA">
        <w:rPr>
          <w:rFonts w:ascii="Calibri" w:eastAsia="Arial" w:hAnsi="Calibri" w:cs="Calibri"/>
          <w:color w:val="262626"/>
          <w:sz w:val="20"/>
          <w:szCs w:val="20"/>
          <w:lang w:val="en-AU"/>
        </w:rPr>
        <w:t xml:space="preserve">utilise the process and system to </w:t>
      </w:r>
      <w:r w:rsidR="007E0CAA">
        <w:rPr>
          <w:rFonts w:ascii="Calibri" w:eastAsia="Arial" w:hAnsi="Calibri" w:cs="Calibri"/>
          <w:color w:val="262626"/>
          <w:sz w:val="20"/>
          <w:szCs w:val="20"/>
          <w:lang w:val="en-AU"/>
        </w:rPr>
        <w:t>complete the analysis.</w:t>
      </w:r>
    </w:p>
    <w:p w14:paraId="01E15DBD" w14:textId="77777777" w:rsidR="00BC2527" w:rsidRDefault="00BC2527" w:rsidP="009F6ED5">
      <w:pPr>
        <w:suppressAutoHyphens/>
        <w:spacing w:after="60" w:line="259" w:lineRule="auto"/>
        <w:contextualSpacing/>
        <w:rPr>
          <w:rFonts w:ascii="Calibri" w:eastAsia="Arial" w:hAnsi="Calibri" w:cs="Calibri"/>
          <w:color w:val="262626"/>
          <w:sz w:val="20"/>
          <w:szCs w:val="20"/>
          <w:lang w:val="en-AU"/>
        </w:rPr>
      </w:pPr>
    </w:p>
    <w:p w14:paraId="0A46C2FE" w14:textId="77777777" w:rsidR="00286C17" w:rsidRDefault="00286C17" w:rsidP="009F6ED5">
      <w:pPr>
        <w:suppressAutoHyphens/>
        <w:spacing w:after="60" w:line="259" w:lineRule="auto"/>
        <w:contextualSpacing/>
        <w:rPr>
          <w:rFonts w:ascii="Calibri" w:eastAsia="Arial" w:hAnsi="Calibri" w:cs="Calibri"/>
          <w:color w:val="262626"/>
          <w:sz w:val="20"/>
          <w:szCs w:val="20"/>
          <w:lang w:val="en-AU"/>
        </w:rPr>
      </w:pPr>
    </w:p>
    <w:p w14:paraId="6955229A" w14:textId="77777777" w:rsidR="00286C17" w:rsidRPr="00210B21" w:rsidRDefault="00286C17" w:rsidP="009F6ED5">
      <w:pPr>
        <w:suppressAutoHyphens/>
        <w:spacing w:after="60" w:line="259" w:lineRule="auto"/>
        <w:contextualSpacing/>
        <w:rPr>
          <w:rFonts w:ascii="Calibri" w:eastAsia="Arial" w:hAnsi="Calibri" w:cs="Calibri"/>
          <w:color w:val="262626"/>
          <w:sz w:val="20"/>
          <w:szCs w:val="20"/>
          <w:lang w:val="en-AU"/>
        </w:rPr>
      </w:pPr>
    </w:p>
    <w:p w14:paraId="04002E28" w14:textId="105442B4" w:rsidR="00BC2527" w:rsidRPr="006E032B" w:rsidRDefault="00BC2527" w:rsidP="00BC2527">
      <w:pPr>
        <w:spacing w:after="60" w:line="259" w:lineRule="auto"/>
        <w:rPr>
          <w:rFonts w:ascii="Impact" w:hAnsi="Impact" w:cs="Calibri"/>
          <w:color w:val="1F3864" w:themeColor="accent1" w:themeShade="80"/>
          <w:lang w:val="en-AU"/>
        </w:rPr>
      </w:pPr>
      <w:r w:rsidRPr="006E032B">
        <w:rPr>
          <w:rFonts w:ascii="Impact" w:hAnsi="Impact" w:cs="Calibri"/>
          <w:color w:val="1F3864" w:themeColor="accent1" w:themeShade="80"/>
          <w:lang w:val="en-AU"/>
        </w:rPr>
        <w:lastRenderedPageBreak/>
        <w:t xml:space="preserve">Limitations of the Workbook </w:t>
      </w:r>
    </w:p>
    <w:p w14:paraId="2CAE364C" w14:textId="77777777" w:rsidR="000447D5" w:rsidRPr="00210B21" w:rsidRDefault="00BC2527" w:rsidP="007B278B">
      <w:pPr>
        <w:spacing w:after="240" w:line="259" w:lineRule="auto"/>
        <w:jc w:val="both"/>
        <w:rPr>
          <w:rFonts w:ascii="Calibri" w:eastAsia="Arial" w:hAnsi="Calibri" w:cs="Calibri"/>
          <w:color w:val="262626"/>
          <w:sz w:val="20"/>
          <w:szCs w:val="20"/>
          <w:lang w:val="en-AU"/>
        </w:rPr>
      </w:pPr>
      <w:r w:rsidRPr="00210B21">
        <w:rPr>
          <w:rFonts w:ascii="Calibri" w:eastAsia="Arial" w:hAnsi="Calibri" w:cs="Calibri"/>
          <w:color w:val="262626"/>
          <w:sz w:val="20"/>
          <w:szCs w:val="20"/>
          <w:lang w:val="en-AU"/>
        </w:rPr>
        <w:t xml:space="preserve">This Workbook </w:t>
      </w:r>
      <w:r w:rsidRPr="00210B21">
        <w:rPr>
          <w:rFonts w:ascii="Calibri" w:hAnsi="Calibri" w:cs="Calibri"/>
          <w:sz w:val="20"/>
          <w:szCs w:val="20"/>
          <w:lang w:val="en-AU"/>
        </w:rPr>
        <w:t>provides</w:t>
      </w:r>
      <w:r w:rsidRPr="00210B21">
        <w:rPr>
          <w:rFonts w:ascii="Calibri" w:eastAsia="Arial" w:hAnsi="Calibri" w:cs="Calibri"/>
          <w:color w:val="262626"/>
          <w:sz w:val="20"/>
          <w:szCs w:val="20"/>
          <w:lang w:val="en-AU"/>
        </w:rPr>
        <w:t xml:space="preserve"> instructions to gather data and design a</w:t>
      </w:r>
      <w:r w:rsidR="00613CAD" w:rsidRPr="00210B21">
        <w:rPr>
          <w:rFonts w:ascii="Calibri" w:eastAsia="Arial" w:hAnsi="Calibri" w:cs="Calibri"/>
          <w:color w:val="262626"/>
          <w:sz w:val="20"/>
          <w:szCs w:val="20"/>
          <w:lang w:val="en-AU"/>
        </w:rPr>
        <w:t>n ARFD</w:t>
      </w:r>
      <w:r w:rsidRPr="00210B21">
        <w:rPr>
          <w:rFonts w:ascii="Calibri" w:eastAsia="Arial" w:hAnsi="Calibri" w:cs="Calibri"/>
          <w:color w:val="262626"/>
          <w:sz w:val="20"/>
          <w:szCs w:val="20"/>
          <w:lang w:val="en-AU"/>
        </w:rPr>
        <w:t xml:space="preserve"> scheme following a logical and standardised approach, encouraging the consideration of important factors and understanding pros and cons of certain decisions.  </w:t>
      </w:r>
    </w:p>
    <w:p w14:paraId="13E95B77" w14:textId="48E3FBD2" w:rsidR="000447D5" w:rsidRPr="00210B21" w:rsidRDefault="00BC2527" w:rsidP="007B278B">
      <w:pPr>
        <w:spacing w:after="240" w:line="259" w:lineRule="auto"/>
        <w:jc w:val="both"/>
        <w:rPr>
          <w:rFonts w:ascii="Calibri" w:eastAsia="Arial" w:hAnsi="Calibri" w:cs="Calibri"/>
          <w:color w:val="262626"/>
          <w:sz w:val="20"/>
          <w:szCs w:val="20"/>
          <w:lang w:val="en-AU"/>
        </w:rPr>
      </w:pPr>
      <w:r w:rsidRPr="00210B21">
        <w:rPr>
          <w:rFonts w:ascii="Calibri" w:eastAsia="Arial" w:hAnsi="Calibri" w:cs="Calibri"/>
          <w:color w:val="262626"/>
          <w:sz w:val="20"/>
          <w:szCs w:val="20"/>
          <w:lang w:val="en-AU"/>
        </w:rPr>
        <w:t xml:space="preserve">As with ARFD schemes, there is no such thing as a “one size fits all” guidance for scheme design.  Please use this Workbook as a guide and amend as necessary to suit </w:t>
      </w:r>
      <w:r w:rsidR="009F4F25">
        <w:rPr>
          <w:rFonts w:ascii="Calibri" w:eastAsia="Arial" w:hAnsi="Calibri" w:cs="Calibri"/>
          <w:color w:val="262626"/>
          <w:sz w:val="20"/>
          <w:szCs w:val="20"/>
          <w:lang w:val="en-AU"/>
        </w:rPr>
        <w:t xml:space="preserve">the local </w:t>
      </w:r>
      <w:r w:rsidRPr="00210B21">
        <w:rPr>
          <w:rFonts w:ascii="Calibri" w:eastAsia="Arial" w:hAnsi="Calibri" w:cs="Calibri"/>
          <w:color w:val="262626"/>
          <w:sz w:val="20"/>
          <w:szCs w:val="20"/>
          <w:lang w:val="en-AU"/>
        </w:rPr>
        <w:t xml:space="preserve">context </w:t>
      </w:r>
      <w:r w:rsidR="00613CAD" w:rsidRPr="00210B21">
        <w:rPr>
          <w:rFonts w:ascii="Calibri" w:eastAsia="Arial" w:hAnsi="Calibri" w:cs="Calibri"/>
          <w:color w:val="262626"/>
          <w:sz w:val="20"/>
          <w:szCs w:val="20"/>
          <w:lang w:val="en-AU"/>
        </w:rPr>
        <w:t>.  T</w:t>
      </w:r>
      <w:r w:rsidRPr="00210B21">
        <w:rPr>
          <w:rFonts w:ascii="Calibri" w:eastAsia="Arial" w:hAnsi="Calibri" w:cs="Calibri"/>
          <w:color w:val="262626"/>
          <w:sz w:val="20"/>
          <w:szCs w:val="20"/>
          <w:lang w:val="en-AU"/>
        </w:rPr>
        <w:t xml:space="preserve">here may be </w:t>
      </w:r>
      <w:r w:rsidR="007E0CAA">
        <w:rPr>
          <w:rFonts w:ascii="Calibri" w:eastAsia="Arial" w:hAnsi="Calibri" w:cs="Calibri"/>
          <w:color w:val="262626"/>
          <w:sz w:val="20"/>
          <w:szCs w:val="20"/>
          <w:lang w:val="en-AU"/>
        </w:rPr>
        <w:t>s</w:t>
      </w:r>
      <w:r w:rsidRPr="00210B21">
        <w:rPr>
          <w:rFonts w:ascii="Calibri" w:eastAsia="Arial" w:hAnsi="Calibri" w:cs="Calibri"/>
          <w:color w:val="262626"/>
          <w:sz w:val="20"/>
          <w:szCs w:val="20"/>
          <w:lang w:val="en-AU"/>
        </w:rPr>
        <w:t xml:space="preserve">teps or activities that are </w:t>
      </w:r>
      <w:r w:rsidRPr="00210B21">
        <w:rPr>
          <w:rFonts w:ascii="Calibri" w:hAnsi="Calibri" w:cs="Calibri"/>
          <w:sz w:val="20"/>
          <w:szCs w:val="20"/>
          <w:lang w:val="en-AU"/>
        </w:rPr>
        <w:t>not</w:t>
      </w:r>
      <w:r w:rsidRPr="00210B21">
        <w:rPr>
          <w:rFonts w:ascii="Calibri" w:eastAsia="Arial" w:hAnsi="Calibri" w:cs="Calibri"/>
          <w:color w:val="262626"/>
          <w:sz w:val="20"/>
          <w:szCs w:val="20"/>
          <w:lang w:val="en-AU"/>
        </w:rPr>
        <w:t xml:space="preserve"> relevant, and </w:t>
      </w:r>
      <w:r w:rsidR="007E0CAA">
        <w:rPr>
          <w:rFonts w:ascii="Calibri" w:eastAsia="Arial" w:hAnsi="Calibri" w:cs="Calibri"/>
          <w:color w:val="262626"/>
          <w:sz w:val="20"/>
          <w:szCs w:val="20"/>
          <w:lang w:val="en-AU"/>
        </w:rPr>
        <w:t>s</w:t>
      </w:r>
      <w:r w:rsidRPr="00210B21">
        <w:rPr>
          <w:rFonts w:ascii="Calibri" w:eastAsia="Arial" w:hAnsi="Calibri" w:cs="Calibri"/>
          <w:color w:val="262626"/>
          <w:sz w:val="20"/>
          <w:szCs w:val="20"/>
          <w:lang w:val="en-AU"/>
        </w:rPr>
        <w:t xml:space="preserve">teps that need more attention and consideration than is provided.  </w:t>
      </w:r>
    </w:p>
    <w:p w14:paraId="7D2759A0" w14:textId="50FBAC31" w:rsidR="000447D5" w:rsidRPr="00210B21" w:rsidRDefault="000447D5" w:rsidP="007B278B">
      <w:pPr>
        <w:spacing w:after="240" w:line="259" w:lineRule="auto"/>
        <w:jc w:val="both"/>
        <w:rPr>
          <w:rFonts w:ascii="Calibri" w:eastAsia="Arial" w:hAnsi="Calibri" w:cs="Calibri"/>
          <w:color w:val="262626"/>
          <w:sz w:val="20"/>
          <w:szCs w:val="20"/>
          <w:lang w:val="en-AU"/>
        </w:rPr>
      </w:pPr>
      <w:r w:rsidRPr="00210B21">
        <w:rPr>
          <w:rFonts w:ascii="Calibri" w:eastAsia="Arial" w:hAnsi="Calibri" w:cs="Calibri"/>
          <w:color w:val="262626"/>
          <w:sz w:val="20"/>
          <w:szCs w:val="20"/>
          <w:lang w:val="en-AU"/>
        </w:rPr>
        <w:t>Additionally, there may be different terminology in this guide that is not used</w:t>
      </w:r>
      <w:r w:rsidR="009F4F25">
        <w:rPr>
          <w:rFonts w:ascii="Calibri" w:eastAsia="Arial" w:hAnsi="Calibri" w:cs="Calibri"/>
          <w:color w:val="262626"/>
          <w:sz w:val="20"/>
          <w:szCs w:val="20"/>
          <w:lang w:val="en-AU"/>
        </w:rPr>
        <w:t xml:space="preserve"> locally </w:t>
      </w:r>
      <w:r w:rsidRPr="00210B21">
        <w:rPr>
          <w:rFonts w:ascii="Calibri" w:eastAsia="Arial" w:hAnsi="Calibri" w:cs="Calibri"/>
          <w:color w:val="262626"/>
          <w:sz w:val="20"/>
          <w:szCs w:val="20"/>
          <w:lang w:val="en-AU"/>
        </w:rPr>
        <w:t xml:space="preserve">– i.e., we call Step 4 a “Working Group” – but </w:t>
      </w:r>
      <w:r w:rsidR="008122A9">
        <w:rPr>
          <w:rFonts w:ascii="Calibri" w:eastAsia="Arial" w:hAnsi="Calibri" w:cs="Calibri"/>
          <w:color w:val="262626"/>
          <w:sz w:val="20"/>
          <w:szCs w:val="20"/>
          <w:lang w:val="en-AU"/>
        </w:rPr>
        <w:t xml:space="preserve">local </w:t>
      </w:r>
      <w:r w:rsidRPr="00210B21">
        <w:rPr>
          <w:rFonts w:ascii="Calibri" w:eastAsia="Arial" w:hAnsi="Calibri" w:cs="Calibri"/>
          <w:color w:val="262626"/>
          <w:sz w:val="20"/>
          <w:szCs w:val="20"/>
          <w:lang w:val="en-AU"/>
        </w:rPr>
        <w:t xml:space="preserve">terminology may be a “Taskforce Meeting” or “Steering Committee”.  </w:t>
      </w:r>
      <w:r w:rsidR="00613CAD" w:rsidRPr="00210B21">
        <w:rPr>
          <w:rFonts w:ascii="Calibri" w:eastAsia="Arial" w:hAnsi="Calibri" w:cs="Calibri"/>
          <w:color w:val="262626"/>
          <w:sz w:val="20"/>
          <w:szCs w:val="20"/>
          <w:lang w:val="en-AU"/>
        </w:rPr>
        <w:t xml:space="preserve">This Workbook is </w:t>
      </w:r>
      <w:r w:rsidR="009F4F25">
        <w:rPr>
          <w:rFonts w:ascii="Calibri" w:eastAsia="Arial" w:hAnsi="Calibri" w:cs="Calibri"/>
          <w:color w:val="262626"/>
          <w:sz w:val="20"/>
          <w:szCs w:val="20"/>
          <w:lang w:val="en-AU"/>
        </w:rPr>
        <w:t>designed to be tailored by individual users</w:t>
      </w:r>
      <w:r w:rsidR="007E0CAA">
        <w:rPr>
          <w:rFonts w:ascii="Calibri" w:eastAsia="Arial" w:hAnsi="Calibri" w:cs="Calibri"/>
          <w:color w:val="262626"/>
          <w:sz w:val="20"/>
          <w:szCs w:val="20"/>
          <w:lang w:val="en-AU"/>
        </w:rPr>
        <w:t>,</w:t>
      </w:r>
      <w:r w:rsidR="00613CAD" w:rsidRPr="00210B21">
        <w:rPr>
          <w:rFonts w:ascii="Calibri" w:eastAsia="Arial" w:hAnsi="Calibri" w:cs="Calibri"/>
          <w:color w:val="262626"/>
          <w:sz w:val="20"/>
          <w:szCs w:val="20"/>
          <w:lang w:val="en-AU"/>
        </w:rPr>
        <w:t xml:space="preserve"> amend</w:t>
      </w:r>
      <w:r w:rsidR="009F4F25">
        <w:rPr>
          <w:rFonts w:ascii="Calibri" w:eastAsia="Arial" w:hAnsi="Calibri" w:cs="Calibri"/>
          <w:color w:val="262626"/>
          <w:sz w:val="20"/>
          <w:szCs w:val="20"/>
          <w:lang w:val="en-AU"/>
        </w:rPr>
        <w:t xml:space="preserve"> </w:t>
      </w:r>
      <w:r w:rsidR="00613CAD" w:rsidRPr="00210B21">
        <w:rPr>
          <w:rFonts w:ascii="Calibri" w:eastAsia="Arial" w:hAnsi="Calibri" w:cs="Calibri"/>
          <w:color w:val="262626"/>
          <w:sz w:val="20"/>
          <w:szCs w:val="20"/>
          <w:lang w:val="en-AU"/>
        </w:rPr>
        <w:t xml:space="preserve"> </w:t>
      </w:r>
      <w:r w:rsidRPr="00210B21">
        <w:rPr>
          <w:rFonts w:ascii="Calibri" w:eastAsia="Arial" w:hAnsi="Calibri" w:cs="Calibri"/>
          <w:color w:val="262626"/>
          <w:sz w:val="20"/>
          <w:szCs w:val="20"/>
          <w:lang w:val="en-AU"/>
        </w:rPr>
        <w:t xml:space="preserve">terminology to be familiar to </w:t>
      </w:r>
      <w:r w:rsidR="009F4F25">
        <w:rPr>
          <w:rFonts w:ascii="Calibri" w:eastAsia="Arial" w:hAnsi="Calibri" w:cs="Calibri"/>
          <w:color w:val="262626"/>
          <w:sz w:val="20"/>
          <w:szCs w:val="20"/>
          <w:lang w:val="en-AU"/>
        </w:rPr>
        <w:t xml:space="preserve">the local </w:t>
      </w:r>
      <w:r w:rsidRPr="00210B21">
        <w:rPr>
          <w:rFonts w:ascii="Calibri" w:eastAsia="Arial" w:hAnsi="Calibri" w:cs="Calibri"/>
          <w:color w:val="262626"/>
          <w:sz w:val="20"/>
          <w:szCs w:val="20"/>
          <w:lang w:val="en-AU"/>
        </w:rPr>
        <w:t xml:space="preserve">context and </w:t>
      </w:r>
      <w:r w:rsidR="00613CAD" w:rsidRPr="00210B21">
        <w:rPr>
          <w:rFonts w:ascii="Calibri" w:eastAsia="Arial" w:hAnsi="Calibri" w:cs="Calibri"/>
          <w:color w:val="262626"/>
          <w:sz w:val="20"/>
          <w:szCs w:val="20"/>
          <w:lang w:val="en-AU"/>
        </w:rPr>
        <w:t xml:space="preserve">use </w:t>
      </w:r>
      <w:r w:rsidRPr="00210B21">
        <w:rPr>
          <w:rFonts w:ascii="Calibri" w:eastAsia="Arial" w:hAnsi="Calibri" w:cs="Calibri"/>
          <w:color w:val="262626"/>
          <w:sz w:val="20"/>
          <w:szCs w:val="20"/>
          <w:lang w:val="en-AU"/>
        </w:rPr>
        <w:t xml:space="preserve">the guide </w:t>
      </w:r>
      <w:r w:rsidR="00613CAD" w:rsidRPr="00210B21">
        <w:rPr>
          <w:rFonts w:ascii="Calibri" w:eastAsia="Arial" w:hAnsi="Calibri" w:cs="Calibri"/>
          <w:color w:val="262626"/>
          <w:sz w:val="20"/>
          <w:szCs w:val="20"/>
          <w:lang w:val="en-AU"/>
        </w:rPr>
        <w:t xml:space="preserve">however needed to design </w:t>
      </w:r>
      <w:r w:rsidR="009F4F25">
        <w:rPr>
          <w:rFonts w:ascii="Calibri" w:eastAsia="Arial" w:hAnsi="Calibri" w:cs="Calibri"/>
          <w:color w:val="262626"/>
          <w:sz w:val="20"/>
          <w:szCs w:val="20"/>
          <w:lang w:val="en-AU"/>
        </w:rPr>
        <w:t xml:space="preserve">a successful </w:t>
      </w:r>
      <w:r w:rsidR="00613CAD" w:rsidRPr="00210B21">
        <w:rPr>
          <w:rFonts w:ascii="Calibri" w:eastAsia="Arial" w:hAnsi="Calibri" w:cs="Calibri"/>
          <w:color w:val="262626"/>
          <w:sz w:val="20"/>
          <w:szCs w:val="20"/>
          <w:lang w:val="en-AU"/>
        </w:rPr>
        <w:t xml:space="preserve">scheme.  </w:t>
      </w:r>
    </w:p>
    <w:p w14:paraId="53B397AB" w14:textId="77777777" w:rsidR="00A539F8" w:rsidRDefault="000447D5" w:rsidP="007B278B">
      <w:pPr>
        <w:spacing w:after="240" w:line="259" w:lineRule="auto"/>
        <w:jc w:val="both"/>
        <w:rPr>
          <w:rFonts w:ascii="Calibri" w:eastAsia="Arial" w:hAnsi="Calibri" w:cs="Calibri"/>
          <w:color w:val="262626"/>
          <w:sz w:val="20"/>
          <w:szCs w:val="20"/>
          <w:lang w:val="en-AU"/>
        </w:rPr>
      </w:pPr>
      <w:r w:rsidRPr="00210B21">
        <w:rPr>
          <w:rFonts w:ascii="Calibri" w:eastAsia="Arial" w:hAnsi="Calibri" w:cs="Calibri"/>
          <w:color w:val="262626"/>
          <w:sz w:val="20"/>
          <w:szCs w:val="20"/>
          <w:lang w:val="en-AU"/>
        </w:rPr>
        <w:t>I</w:t>
      </w:r>
      <w:r w:rsidR="00BC2527" w:rsidRPr="00210B21">
        <w:rPr>
          <w:rFonts w:ascii="Calibri" w:eastAsia="Arial" w:hAnsi="Calibri" w:cs="Calibri"/>
          <w:color w:val="262626"/>
          <w:sz w:val="20"/>
          <w:szCs w:val="20"/>
          <w:lang w:val="en-AU"/>
        </w:rPr>
        <w:t xml:space="preserve">f </w:t>
      </w:r>
      <w:r w:rsidRPr="00210B21">
        <w:rPr>
          <w:rFonts w:ascii="Calibri" w:eastAsia="Arial" w:hAnsi="Calibri" w:cs="Calibri"/>
          <w:color w:val="262626"/>
          <w:sz w:val="20"/>
          <w:szCs w:val="20"/>
          <w:lang w:val="en-AU"/>
        </w:rPr>
        <w:t xml:space="preserve">there are areas </w:t>
      </w:r>
      <w:r w:rsidR="00BC2527" w:rsidRPr="00210B21">
        <w:rPr>
          <w:rFonts w:ascii="Calibri" w:eastAsia="Arial" w:hAnsi="Calibri" w:cs="Calibri"/>
          <w:color w:val="262626"/>
          <w:sz w:val="20"/>
          <w:szCs w:val="20"/>
          <w:lang w:val="en-AU"/>
        </w:rPr>
        <w:t>extra information</w:t>
      </w:r>
      <w:r w:rsidR="00613CAD" w:rsidRPr="00210B21">
        <w:rPr>
          <w:rFonts w:ascii="Calibri" w:eastAsia="Arial" w:hAnsi="Calibri" w:cs="Calibri"/>
          <w:color w:val="262626"/>
          <w:sz w:val="20"/>
          <w:szCs w:val="20"/>
          <w:lang w:val="en-AU"/>
        </w:rPr>
        <w:t>, resources,</w:t>
      </w:r>
      <w:r w:rsidR="00BC2527" w:rsidRPr="00210B21">
        <w:rPr>
          <w:rFonts w:ascii="Calibri" w:eastAsia="Arial" w:hAnsi="Calibri" w:cs="Calibri"/>
          <w:color w:val="262626"/>
          <w:sz w:val="20"/>
          <w:szCs w:val="20"/>
          <w:lang w:val="en-AU"/>
        </w:rPr>
        <w:t xml:space="preserve"> or assistance</w:t>
      </w:r>
      <w:r w:rsidRPr="00210B21">
        <w:rPr>
          <w:rFonts w:ascii="Calibri" w:eastAsia="Arial" w:hAnsi="Calibri" w:cs="Calibri"/>
          <w:color w:val="262626"/>
          <w:sz w:val="20"/>
          <w:szCs w:val="20"/>
          <w:lang w:val="en-AU"/>
        </w:rPr>
        <w:t xml:space="preserve"> </w:t>
      </w:r>
      <w:r w:rsidR="009F4F25" w:rsidRPr="009F4F25">
        <w:rPr>
          <w:rFonts w:ascii="Calibri" w:eastAsia="Arial" w:hAnsi="Calibri" w:cs="Calibri"/>
          <w:color w:val="262626"/>
          <w:sz w:val="20"/>
          <w:szCs w:val="20"/>
          <w:lang w:val="en-AU"/>
        </w:rPr>
        <w:t xml:space="preserve">is sought </w:t>
      </w:r>
      <w:r w:rsidRPr="00210B21">
        <w:rPr>
          <w:rFonts w:ascii="Calibri" w:eastAsia="Arial" w:hAnsi="Calibri" w:cs="Calibri"/>
          <w:color w:val="262626"/>
          <w:sz w:val="20"/>
          <w:szCs w:val="20"/>
          <w:lang w:val="en-AU"/>
        </w:rPr>
        <w:t xml:space="preserve">please contact </w:t>
      </w:r>
      <w:r w:rsidR="005367ED">
        <w:rPr>
          <w:rFonts w:ascii="Calibri" w:eastAsia="Arial" w:hAnsi="Calibri" w:cs="Calibri"/>
          <w:color w:val="262626"/>
          <w:sz w:val="20"/>
          <w:szCs w:val="20"/>
          <w:lang w:val="en-AU"/>
        </w:rPr>
        <w:t xml:space="preserve">SPREP / </w:t>
      </w:r>
      <w:r w:rsidRPr="00210B21">
        <w:rPr>
          <w:rFonts w:ascii="Calibri" w:eastAsia="Arial" w:hAnsi="Calibri" w:cs="Calibri"/>
          <w:color w:val="262626"/>
          <w:sz w:val="20"/>
          <w:szCs w:val="20"/>
          <w:lang w:val="en-AU"/>
        </w:rPr>
        <w:t>PacWastePlus</w:t>
      </w:r>
      <w:r w:rsidR="00BC2527" w:rsidRPr="00210B21">
        <w:rPr>
          <w:rFonts w:ascii="Calibri" w:eastAsia="Arial" w:hAnsi="Calibri" w:cs="Calibri"/>
          <w:color w:val="262626"/>
          <w:sz w:val="20"/>
          <w:szCs w:val="20"/>
          <w:lang w:val="en-AU"/>
        </w:rPr>
        <w:t>.</w:t>
      </w:r>
    </w:p>
    <w:p w14:paraId="258A13F2" w14:textId="77777777" w:rsidR="00A539F8" w:rsidRDefault="00A539F8" w:rsidP="007B278B">
      <w:pPr>
        <w:spacing w:after="240" w:line="259" w:lineRule="auto"/>
        <w:jc w:val="both"/>
        <w:rPr>
          <w:rFonts w:ascii="Calibri" w:eastAsia="Arial" w:hAnsi="Calibri" w:cs="Calibri"/>
          <w:color w:val="262626"/>
          <w:sz w:val="20"/>
          <w:szCs w:val="20"/>
          <w:lang w:val="en-AU"/>
        </w:rPr>
      </w:pPr>
    </w:p>
    <w:p w14:paraId="1FB44B5F" w14:textId="1DDF6743" w:rsidR="004F7AB7" w:rsidRPr="00373EFE" w:rsidRDefault="004F7AB7" w:rsidP="00373EFE">
      <w:pPr>
        <w:spacing w:after="160" w:line="259" w:lineRule="auto"/>
        <w:rPr>
          <w:rFonts w:ascii="Calibri" w:eastAsiaTheme="majorEastAsia" w:hAnsi="Calibri" w:cs="Calibri"/>
          <w:b/>
          <w:sz w:val="20"/>
          <w:szCs w:val="20"/>
          <w:lang w:val="en-AU"/>
        </w:rPr>
        <w:sectPr w:rsidR="004F7AB7" w:rsidRPr="00373EFE" w:rsidSect="00142CC8">
          <w:type w:val="continuous"/>
          <w:pgSz w:w="11906" w:h="16838" w:code="9"/>
          <w:pgMar w:top="1440" w:right="1440" w:bottom="1440" w:left="1440" w:header="708" w:footer="708" w:gutter="0"/>
          <w:cols w:space="708"/>
          <w:docGrid w:linePitch="360"/>
        </w:sectPr>
      </w:pPr>
    </w:p>
    <w:p w14:paraId="1843D85C" w14:textId="25A3562C" w:rsidR="00DE3BEC" w:rsidRPr="00210B21" w:rsidRDefault="00373EFE" w:rsidP="002570AE">
      <w:pPr>
        <w:spacing w:after="60" w:line="259" w:lineRule="auto"/>
        <w:rPr>
          <w:rFonts w:ascii="Calibri" w:hAnsi="Calibri" w:cs="Calibri"/>
          <w:sz w:val="20"/>
          <w:szCs w:val="20"/>
          <w:lang w:val="en-AU"/>
        </w:rPr>
      </w:pPr>
      <w:r w:rsidRPr="00210B21">
        <w:rPr>
          <w:rFonts w:ascii="Calibri" w:hAnsi="Calibri" w:cs="Calibri"/>
          <w:noProof/>
          <w:sz w:val="20"/>
          <w:szCs w:val="20"/>
          <w:lang w:val="en-AU"/>
        </w:rPr>
        <w:lastRenderedPageBreak/>
        <w:drawing>
          <wp:anchor distT="36576" distB="36576" distL="36576" distR="36576" simplePos="0" relativeHeight="251609088" behindDoc="0" locked="0" layoutInCell="1" allowOverlap="1" wp14:anchorId="61C2E6D6" wp14:editId="396D25F5">
            <wp:simplePos x="0" y="0"/>
            <wp:positionH relativeFrom="column">
              <wp:posOffset>1560830</wp:posOffset>
            </wp:positionH>
            <wp:positionV relativeFrom="paragraph">
              <wp:posOffset>7707630</wp:posOffset>
            </wp:positionV>
            <wp:extent cx="3711575" cy="770890"/>
            <wp:effectExtent l="0" t="0" r="0" b="0"/>
            <wp:wrapNone/>
            <wp:docPr id="713" name="Picture 7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 name="Picture 713" descr="Text&#10;&#10;Description automatically generated"/>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711575" cy="77089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DE3BEC" w:rsidRPr="00210B21">
        <w:rPr>
          <w:rFonts w:ascii="Calibri" w:hAnsi="Calibri" w:cs="Calibri"/>
          <w:noProof/>
          <w:sz w:val="20"/>
          <w:szCs w:val="20"/>
          <w:lang w:val="en-AU"/>
        </w:rPr>
        <mc:AlternateContent>
          <mc:Choice Requires="wps">
            <w:drawing>
              <wp:anchor distT="0" distB="0" distL="114300" distR="114300" simplePos="0" relativeHeight="251608064" behindDoc="1" locked="0" layoutInCell="1" allowOverlap="1" wp14:anchorId="67F6367F" wp14:editId="2AF0FBA9">
                <wp:simplePos x="0" y="0"/>
                <wp:positionH relativeFrom="column">
                  <wp:posOffset>-457200</wp:posOffset>
                </wp:positionH>
                <wp:positionV relativeFrom="paragraph">
                  <wp:posOffset>-457200</wp:posOffset>
                </wp:positionV>
                <wp:extent cx="7985760" cy="14325600"/>
                <wp:effectExtent l="0" t="0" r="0" b="0"/>
                <wp:wrapNone/>
                <wp:docPr id="712" name="Rectangle 712"/>
                <wp:cNvGraphicFramePr/>
                <a:graphic xmlns:a="http://schemas.openxmlformats.org/drawingml/2006/main">
                  <a:graphicData uri="http://schemas.microsoft.com/office/word/2010/wordprocessingShape">
                    <wps:wsp>
                      <wps:cNvSpPr/>
                      <wps:spPr>
                        <a:xfrm>
                          <a:off x="0" y="0"/>
                          <a:ext cx="7985760" cy="14325600"/>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77E726" id="Rectangle 712" o:spid="_x0000_s1026" style="position:absolute;margin-left:-36pt;margin-top:-36pt;width:628.8pt;height:112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" fillcolor="#323e4f [2415]" stroked="f" strokeweight="1pt"/>
            </w:pict>
          </mc:Fallback>
        </mc:AlternateContent>
      </w:r>
    </w:p>
    <w:sectPr w:rsidR="00DE3BEC" w:rsidRPr="00210B21" w:rsidSect="00373EFE">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80CF65" w14:textId="77777777" w:rsidR="0098357F" w:rsidRDefault="0098357F" w:rsidP="00FA5390">
      <w:r>
        <w:separator/>
      </w:r>
    </w:p>
  </w:endnote>
  <w:endnote w:type="continuationSeparator" w:id="0">
    <w:p w14:paraId="498C875F" w14:textId="77777777" w:rsidR="0098357F" w:rsidRDefault="0098357F" w:rsidP="00FA53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AB14AA" w14:textId="77777777" w:rsidR="0098357F" w:rsidRDefault="0098357F" w:rsidP="00FA5390">
      <w:r>
        <w:separator/>
      </w:r>
    </w:p>
  </w:footnote>
  <w:footnote w:type="continuationSeparator" w:id="0">
    <w:p w14:paraId="643F9F5E" w14:textId="77777777" w:rsidR="0098357F" w:rsidRDefault="0098357F" w:rsidP="00FA5390">
      <w:r>
        <w:continuationSeparator/>
      </w:r>
    </w:p>
  </w:footnote>
  <w:footnote w:id="1">
    <w:p w14:paraId="2E252EF4" w14:textId="6DB0B3E7" w:rsidR="003F215F" w:rsidRDefault="003F215F">
      <w:pPr>
        <w:pStyle w:val="FootnoteText"/>
      </w:pPr>
      <w:r>
        <w:rPr>
          <w:rStyle w:val="FootnoteReference"/>
        </w:rPr>
        <w:footnoteRef/>
      </w:r>
      <w:r>
        <w:t xml:space="preserve"> </w:t>
      </w:r>
      <w:r w:rsidR="00753CA2" w:rsidRPr="00753CA2">
        <w:t xml:space="preserve">Global Deposit Book 2022 </w:t>
      </w:r>
      <w:r w:rsidR="00753CA2">
        <w:t xml:space="preserve">- </w:t>
      </w:r>
      <w:hyperlink r:id="rId1" w:history="1">
        <w:r w:rsidR="00753CA2" w:rsidRPr="008D1BDB">
          <w:rPr>
            <w:rStyle w:val="Hyperlink"/>
          </w:rPr>
          <w:t>https://www.reloopplatform.org/resources/global-deposit-book-2022/</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83362"/>
    <w:multiLevelType w:val="hybridMultilevel"/>
    <w:tmpl w:val="E89EA6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0875672"/>
    <w:multiLevelType w:val="multilevel"/>
    <w:tmpl w:val="F19C71BE"/>
    <w:lvl w:ilvl="0">
      <w:start w:val="1"/>
      <w:numFmt w:val="decimal"/>
      <w:lvlText w:val="%1"/>
      <w:lvlJc w:val="left"/>
      <w:pPr>
        <w:ind w:left="284" w:hanging="284"/>
      </w:pPr>
      <w:rPr>
        <w:rFonts w:hint="default"/>
      </w:rPr>
    </w:lvl>
    <w:lvl w:ilvl="1">
      <w:start w:val="1"/>
      <w:numFmt w:val="bullet"/>
      <w:lvlText w:val=""/>
      <w:lvlJc w:val="left"/>
      <w:pPr>
        <w:ind w:left="568" w:hanging="284"/>
      </w:pPr>
      <w:rPr>
        <w:rFonts w:ascii="Symbol" w:hAnsi="Symbol" w:hint="default"/>
      </w:rPr>
    </w:lvl>
    <w:lvl w:ilvl="2">
      <w:start w:val="1"/>
      <w:numFmt w:val="bullet"/>
      <w:lvlText w:val="o"/>
      <w:lvlJc w:val="left"/>
      <w:pPr>
        <w:ind w:left="852" w:hanging="284"/>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 w15:restartNumberingAfterBreak="0">
    <w:nsid w:val="014854FF"/>
    <w:multiLevelType w:val="hybridMultilevel"/>
    <w:tmpl w:val="BB821C0C"/>
    <w:lvl w:ilvl="0" w:tplc="0C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numFmt w:val="bullet"/>
      <w:lvlText w:val="•"/>
      <w:lvlJc w:val="left"/>
      <w:pPr>
        <w:ind w:left="2520" w:hanging="720"/>
      </w:pPr>
      <w:rPr>
        <w:rFonts w:ascii="Calibri" w:eastAsia="Arial" w:hAnsi="Calibri" w:cs="Calibr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349357F"/>
    <w:multiLevelType w:val="hybridMultilevel"/>
    <w:tmpl w:val="F230A10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3E76374"/>
    <w:multiLevelType w:val="hybridMultilevel"/>
    <w:tmpl w:val="757A365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4351C69"/>
    <w:multiLevelType w:val="multilevel"/>
    <w:tmpl w:val="F19C71BE"/>
    <w:styleLink w:val="TableParaNum"/>
    <w:lvl w:ilvl="0">
      <w:start w:val="1"/>
      <w:numFmt w:val="decimal"/>
      <w:lvlText w:val="%1"/>
      <w:lvlJc w:val="left"/>
      <w:pPr>
        <w:ind w:left="284" w:hanging="284"/>
      </w:pPr>
      <w:rPr>
        <w:rFonts w:hint="default"/>
      </w:rPr>
    </w:lvl>
    <w:lvl w:ilvl="1">
      <w:start w:val="1"/>
      <w:numFmt w:val="bullet"/>
      <w:lvlText w:val=""/>
      <w:lvlJc w:val="left"/>
      <w:pPr>
        <w:ind w:left="568" w:hanging="284"/>
      </w:pPr>
      <w:rPr>
        <w:rFonts w:ascii="Symbol" w:hAnsi="Symbol" w:hint="default"/>
      </w:rPr>
    </w:lvl>
    <w:lvl w:ilvl="2">
      <w:start w:val="1"/>
      <w:numFmt w:val="bullet"/>
      <w:lvlText w:val="o"/>
      <w:lvlJc w:val="left"/>
      <w:pPr>
        <w:ind w:left="852" w:hanging="284"/>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 w15:restartNumberingAfterBreak="0">
    <w:nsid w:val="07515ABF"/>
    <w:multiLevelType w:val="hybridMultilevel"/>
    <w:tmpl w:val="F59033C4"/>
    <w:lvl w:ilvl="0" w:tplc="8A3C96B8">
      <w:numFmt w:val="bullet"/>
      <w:lvlText w:val="-"/>
      <w:lvlJc w:val="left"/>
      <w:pPr>
        <w:ind w:left="720" w:hanging="360"/>
      </w:pPr>
      <w:rPr>
        <w:rFonts w:ascii="Calibri" w:eastAsiaTheme="minorHAnsi"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77A0AB2"/>
    <w:multiLevelType w:val="hybridMultilevel"/>
    <w:tmpl w:val="72E683BA"/>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7A275CB"/>
    <w:multiLevelType w:val="hybridMultilevel"/>
    <w:tmpl w:val="7BA85F3E"/>
    <w:lvl w:ilvl="0" w:tplc="FFFFFFFF">
      <w:start w:val="1"/>
      <w:numFmt w:val="decimal"/>
      <w:lvlText w:val="%1."/>
      <w:lvlJc w:val="left"/>
      <w:pPr>
        <w:ind w:left="643"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83F11DC"/>
    <w:multiLevelType w:val="hybridMultilevel"/>
    <w:tmpl w:val="4FD6183C"/>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start w:val="1"/>
      <w:numFmt w:val="bullet"/>
      <w:lvlText w:val="o"/>
      <w:lvlJc w:val="left"/>
      <w:pPr>
        <w:ind w:left="3240" w:hanging="360"/>
      </w:pPr>
      <w:rPr>
        <w:rFonts w:ascii="Courier New" w:hAnsi="Courier New" w:cs="Courier New" w:hint="default"/>
      </w:rPr>
    </w:lvl>
    <w:lvl w:ilvl="5" w:tplc="20000005">
      <w:start w:val="1"/>
      <w:numFmt w:val="bullet"/>
      <w:lvlText w:val=""/>
      <w:lvlJc w:val="left"/>
      <w:pPr>
        <w:ind w:left="3960" w:hanging="360"/>
      </w:pPr>
      <w:rPr>
        <w:rFonts w:ascii="Wingdings" w:hAnsi="Wingdings" w:hint="default"/>
      </w:rPr>
    </w:lvl>
    <w:lvl w:ilvl="6" w:tplc="20000001">
      <w:start w:val="1"/>
      <w:numFmt w:val="bullet"/>
      <w:lvlText w:val=""/>
      <w:lvlJc w:val="left"/>
      <w:pPr>
        <w:ind w:left="4680" w:hanging="360"/>
      </w:pPr>
      <w:rPr>
        <w:rFonts w:ascii="Symbol" w:hAnsi="Symbol" w:hint="default"/>
      </w:rPr>
    </w:lvl>
    <w:lvl w:ilvl="7" w:tplc="20000003">
      <w:start w:val="1"/>
      <w:numFmt w:val="bullet"/>
      <w:lvlText w:val="o"/>
      <w:lvlJc w:val="left"/>
      <w:pPr>
        <w:ind w:left="5400" w:hanging="360"/>
      </w:pPr>
      <w:rPr>
        <w:rFonts w:ascii="Courier New" w:hAnsi="Courier New" w:cs="Courier New" w:hint="default"/>
      </w:rPr>
    </w:lvl>
    <w:lvl w:ilvl="8" w:tplc="20000005">
      <w:start w:val="1"/>
      <w:numFmt w:val="bullet"/>
      <w:lvlText w:val=""/>
      <w:lvlJc w:val="left"/>
      <w:pPr>
        <w:ind w:left="6120" w:hanging="360"/>
      </w:pPr>
      <w:rPr>
        <w:rFonts w:ascii="Wingdings" w:hAnsi="Wingdings" w:hint="default"/>
      </w:rPr>
    </w:lvl>
  </w:abstractNum>
  <w:abstractNum w:abstractNumId="10" w15:restartNumberingAfterBreak="0">
    <w:nsid w:val="0BC07518"/>
    <w:multiLevelType w:val="hybridMultilevel"/>
    <w:tmpl w:val="8D0C9C0C"/>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start w:val="1"/>
      <w:numFmt w:val="bullet"/>
      <w:lvlText w:val="o"/>
      <w:lvlJc w:val="left"/>
      <w:pPr>
        <w:ind w:left="3240" w:hanging="360"/>
      </w:pPr>
      <w:rPr>
        <w:rFonts w:ascii="Courier New" w:hAnsi="Courier New" w:cs="Courier New" w:hint="default"/>
      </w:rPr>
    </w:lvl>
    <w:lvl w:ilvl="5" w:tplc="20000005">
      <w:start w:val="1"/>
      <w:numFmt w:val="bullet"/>
      <w:lvlText w:val=""/>
      <w:lvlJc w:val="left"/>
      <w:pPr>
        <w:ind w:left="3960" w:hanging="360"/>
      </w:pPr>
      <w:rPr>
        <w:rFonts w:ascii="Wingdings" w:hAnsi="Wingdings" w:hint="default"/>
      </w:rPr>
    </w:lvl>
    <w:lvl w:ilvl="6" w:tplc="20000001">
      <w:start w:val="1"/>
      <w:numFmt w:val="bullet"/>
      <w:lvlText w:val=""/>
      <w:lvlJc w:val="left"/>
      <w:pPr>
        <w:ind w:left="4680" w:hanging="360"/>
      </w:pPr>
      <w:rPr>
        <w:rFonts w:ascii="Symbol" w:hAnsi="Symbol" w:hint="default"/>
      </w:rPr>
    </w:lvl>
    <w:lvl w:ilvl="7" w:tplc="20000003">
      <w:start w:val="1"/>
      <w:numFmt w:val="bullet"/>
      <w:lvlText w:val="o"/>
      <w:lvlJc w:val="left"/>
      <w:pPr>
        <w:ind w:left="5400" w:hanging="360"/>
      </w:pPr>
      <w:rPr>
        <w:rFonts w:ascii="Courier New" w:hAnsi="Courier New" w:cs="Courier New" w:hint="default"/>
      </w:rPr>
    </w:lvl>
    <w:lvl w:ilvl="8" w:tplc="20000005">
      <w:start w:val="1"/>
      <w:numFmt w:val="bullet"/>
      <w:lvlText w:val=""/>
      <w:lvlJc w:val="left"/>
      <w:pPr>
        <w:ind w:left="6120" w:hanging="360"/>
      </w:pPr>
      <w:rPr>
        <w:rFonts w:ascii="Wingdings" w:hAnsi="Wingdings" w:hint="default"/>
      </w:rPr>
    </w:lvl>
  </w:abstractNum>
  <w:abstractNum w:abstractNumId="11" w15:restartNumberingAfterBreak="0">
    <w:nsid w:val="0C1C3C3F"/>
    <w:multiLevelType w:val="hybridMultilevel"/>
    <w:tmpl w:val="DDCA230E"/>
    <w:lvl w:ilvl="0" w:tplc="A36A8176">
      <w:start w:val="1"/>
      <w:numFmt w:val="bullet"/>
      <w:lvlText w:val="•"/>
      <w:lvlJc w:val="left"/>
      <w:pPr>
        <w:tabs>
          <w:tab w:val="num" w:pos="720"/>
        </w:tabs>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DBC2385"/>
    <w:multiLevelType w:val="hybridMultilevel"/>
    <w:tmpl w:val="65CCD7E0"/>
    <w:lvl w:ilvl="0" w:tplc="8A3C96B8">
      <w:numFmt w:val="bullet"/>
      <w:lvlText w:val="-"/>
      <w:lvlJc w:val="left"/>
      <w:pPr>
        <w:ind w:left="720" w:hanging="360"/>
      </w:pPr>
      <w:rPr>
        <w:rFonts w:ascii="Calibri" w:eastAsiaTheme="minorHAnsi"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0E144D93"/>
    <w:multiLevelType w:val="hybridMultilevel"/>
    <w:tmpl w:val="95A43002"/>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0E3C3D23"/>
    <w:multiLevelType w:val="hybridMultilevel"/>
    <w:tmpl w:val="3EE061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E4511D1"/>
    <w:multiLevelType w:val="hybridMultilevel"/>
    <w:tmpl w:val="312E4328"/>
    <w:lvl w:ilvl="0" w:tplc="FFFFFFFF">
      <w:start w:val="1"/>
      <w:numFmt w:val="decimal"/>
      <w:lvlText w:val="%1."/>
      <w:lvlJc w:val="left"/>
      <w:pPr>
        <w:ind w:left="643"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03855EC"/>
    <w:multiLevelType w:val="multilevel"/>
    <w:tmpl w:val="E8640892"/>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11FA5A81"/>
    <w:multiLevelType w:val="multilevel"/>
    <w:tmpl w:val="1450C6A6"/>
    <w:styleLink w:val="NumberedList"/>
    <w:lvl w:ilvl="0">
      <w:start w:val="1"/>
      <w:numFmt w:val="decimal"/>
      <w:lvlText w:val="%1."/>
      <w:lvlJc w:val="left"/>
      <w:pPr>
        <w:ind w:left="284" w:hanging="284"/>
      </w:pPr>
      <w:rPr>
        <w:rFonts w:hint="default"/>
      </w:rPr>
    </w:lvl>
    <w:lvl w:ilvl="1">
      <w:start w:val="1"/>
      <w:numFmt w:val="decimal"/>
      <w:lvlText w:val="%2."/>
      <w:lvlJc w:val="left"/>
      <w:pPr>
        <w:ind w:left="567" w:hanging="283"/>
      </w:pPr>
      <w:rPr>
        <w:rFonts w:hint="default"/>
      </w:rPr>
    </w:lvl>
    <w:lvl w:ilvl="2">
      <w:start w:val="1"/>
      <w:numFmt w:val="decimal"/>
      <w:lvlText w:val="%3."/>
      <w:lvlJc w:val="left"/>
      <w:pPr>
        <w:ind w:left="568" w:firstLine="0"/>
      </w:pPr>
      <w:rPr>
        <w:rFonts w:hint="default"/>
      </w:rPr>
    </w:lvl>
    <w:lvl w:ilvl="3">
      <w:start w:val="1"/>
      <w:numFmt w:val="decimal"/>
      <w:lvlText w:val="(%4)"/>
      <w:lvlJc w:val="left"/>
      <w:pPr>
        <w:ind w:left="852" w:firstLine="0"/>
      </w:pPr>
      <w:rPr>
        <w:rFonts w:hint="default"/>
      </w:rPr>
    </w:lvl>
    <w:lvl w:ilvl="4">
      <w:start w:val="1"/>
      <w:numFmt w:val="lowerLetter"/>
      <w:lvlText w:val="(%5)"/>
      <w:lvlJc w:val="left"/>
      <w:pPr>
        <w:ind w:left="1136" w:firstLine="0"/>
      </w:pPr>
      <w:rPr>
        <w:rFonts w:hint="default"/>
      </w:rPr>
    </w:lvl>
    <w:lvl w:ilvl="5">
      <w:start w:val="1"/>
      <w:numFmt w:val="lowerRoman"/>
      <w:lvlText w:val="(%6)"/>
      <w:lvlJc w:val="left"/>
      <w:pPr>
        <w:ind w:left="1420" w:firstLine="0"/>
      </w:pPr>
      <w:rPr>
        <w:rFonts w:hint="default"/>
      </w:rPr>
    </w:lvl>
    <w:lvl w:ilvl="6">
      <w:start w:val="1"/>
      <w:numFmt w:val="decimal"/>
      <w:lvlText w:val="%7."/>
      <w:lvlJc w:val="left"/>
      <w:pPr>
        <w:ind w:left="1704" w:firstLine="0"/>
      </w:pPr>
      <w:rPr>
        <w:rFonts w:hint="default"/>
      </w:rPr>
    </w:lvl>
    <w:lvl w:ilvl="7">
      <w:start w:val="1"/>
      <w:numFmt w:val="lowerLetter"/>
      <w:lvlText w:val="%8."/>
      <w:lvlJc w:val="left"/>
      <w:pPr>
        <w:ind w:left="1988" w:firstLine="0"/>
      </w:pPr>
      <w:rPr>
        <w:rFonts w:hint="default"/>
      </w:rPr>
    </w:lvl>
    <w:lvl w:ilvl="8">
      <w:start w:val="1"/>
      <w:numFmt w:val="lowerRoman"/>
      <w:lvlText w:val="%9."/>
      <w:lvlJc w:val="left"/>
      <w:pPr>
        <w:ind w:left="2272" w:firstLine="0"/>
      </w:pPr>
      <w:rPr>
        <w:rFonts w:hint="default"/>
      </w:rPr>
    </w:lvl>
  </w:abstractNum>
  <w:abstractNum w:abstractNumId="18" w15:restartNumberingAfterBreak="0">
    <w:nsid w:val="141A5DC6"/>
    <w:multiLevelType w:val="hybridMultilevel"/>
    <w:tmpl w:val="E56C2588"/>
    <w:lvl w:ilvl="0" w:tplc="FFFFFFFF">
      <w:start w:val="1"/>
      <w:numFmt w:val="decimal"/>
      <w:lvlText w:val="%1."/>
      <w:lvlJc w:val="left"/>
      <w:pPr>
        <w:ind w:left="1080" w:hanging="72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148015B4"/>
    <w:multiLevelType w:val="hybridMultilevel"/>
    <w:tmpl w:val="F0AEC4C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148F5FF6"/>
    <w:multiLevelType w:val="hybridMultilevel"/>
    <w:tmpl w:val="3B0C95AE"/>
    <w:lvl w:ilvl="0" w:tplc="8A3C96B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5BC0321"/>
    <w:multiLevelType w:val="hybridMultilevel"/>
    <w:tmpl w:val="5AE8E7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70F4480"/>
    <w:multiLevelType w:val="hybridMultilevel"/>
    <w:tmpl w:val="757A365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179322A8"/>
    <w:multiLevelType w:val="hybridMultilevel"/>
    <w:tmpl w:val="10F8763A"/>
    <w:lvl w:ilvl="0" w:tplc="8A3C96B8">
      <w:numFmt w:val="bullet"/>
      <w:lvlText w:val="-"/>
      <w:lvlJc w:val="left"/>
      <w:pPr>
        <w:ind w:left="720" w:hanging="360"/>
      </w:pPr>
      <w:rPr>
        <w:rFonts w:ascii="Calibri" w:eastAsiaTheme="minorHAnsi"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18B92F58"/>
    <w:multiLevelType w:val="hybridMultilevel"/>
    <w:tmpl w:val="E34A3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B96032C"/>
    <w:multiLevelType w:val="hybridMultilevel"/>
    <w:tmpl w:val="3D02E76C"/>
    <w:lvl w:ilvl="0" w:tplc="8A3C96B8">
      <w:numFmt w:val="bullet"/>
      <w:lvlText w:val="-"/>
      <w:lvlJc w:val="left"/>
      <w:pPr>
        <w:ind w:left="720" w:hanging="360"/>
      </w:pPr>
      <w:rPr>
        <w:rFonts w:ascii="Calibri" w:eastAsiaTheme="minorHAnsi" w:hAnsi="Calibri" w:cs="Calibri"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1C535349"/>
    <w:multiLevelType w:val="hybridMultilevel"/>
    <w:tmpl w:val="4316137C"/>
    <w:lvl w:ilvl="0" w:tplc="FFFFFFFF">
      <w:start w:val="1"/>
      <w:numFmt w:val="decimal"/>
      <w:lvlText w:val="%1."/>
      <w:lvlJc w:val="left"/>
      <w:pPr>
        <w:ind w:left="643"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1E234AF8"/>
    <w:multiLevelType w:val="hybridMultilevel"/>
    <w:tmpl w:val="1E423B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1F4144D0"/>
    <w:multiLevelType w:val="hybridMultilevel"/>
    <w:tmpl w:val="5554E2A6"/>
    <w:lvl w:ilvl="0" w:tplc="8A3C96B8">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1FA36D43"/>
    <w:multiLevelType w:val="hybridMultilevel"/>
    <w:tmpl w:val="D3BEC4EC"/>
    <w:lvl w:ilvl="0" w:tplc="2CDA2BEA">
      <w:start w:val="1"/>
      <w:numFmt w:val="decimal"/>
      <w:lvlText w:val="%1."/>
      <w:lvlJc w:val="left"/>
      <w:pPr>
        <w:tabs>
          <w:tab w:val="num" w:pos="720"/>
        </w:tabs>
        <w:ind w:left="720" w:hanging="360"/>
      </w:pPr>
    </w:lvl>
    <w:lvl w:ilvl="1" w:tplc="3A7C0558" w:tentative="1">
      <w:start w:val="1"/>
      <w:numFmt w:val="decimal"/>
      <w:lvlText w:val="%2."/>
      <w:lvlJc w:val="left"/>
      <w:pPr>
        <w:tabs>
          <w:tab w:val="num" w:pos="1440"/>
        </w:tabs>
        <w:ind w:left="1440" w:hanging="360"/>
      </w:pPr>
    </w:lvl>
    <w:lvl w:ilvl="2" w:tplc="3D88E4AE" w:tentative="1">
      <w:start w:val="1"/>
      <w:numFmt w:val="decimal"/>
      <w:lvlText w:val="%3."/>
      <w:lvlJc w:val="left"/>
      <w:pPr>
        <w:tabs>
          <w:tab w:val="num" w:pos="2160"/>
        </w:tabs>
        <w:ind w:left="2160" w:hanging="360"/>
      </w:pPr>
    </w:lvl>
    <w:lvl w:ilvl="3" w:tplc="7F322EE8" w:tentative="1">
      <w:start w:val="1"/>
      <w:numFmt w:val="decimal"/>
      <w:lvlText w:val="%4."/>
      <w:lvlJc w:val="left"/>
      <w:pPr>
        <w:tabs>
          <w:tab w:val="num" w:pos="2880"/>
        </w:tabs>
        <w:ind w:left="2880" w:hanging="360"/>
      </w:pPr>
    </w:lvl>
    <w:lvl w:ilvl="4" w:tplc="F522CA40" w:tentative="1">
      <w:start w:val="1"/>
      <w:numFmt w:val="decimal"/>
      <w:lvlText w:val="%5."/>
      <w:lvlJc w:val="left"/>
      <w:pPr>
        <w:tabs>
          <w:tab w:val="num" w:pos="3600"/>
        </w:tabs>
        <w:ind w:left="3600" w:hanging="360"/>
      </w:pPr>
    </w:lvl>
    <w:lvl w:ilvl="5" w:tplc="9FDC5B7C" w:tentative="1">
      <w:start w:val="1"/>
      <w:numFmt w:val="decimal"/>
      <w:lvlText w:val="%6."/>
      <w:lvlJc w:val="left"/>
      <w:pPr>
        <w:tabs>
          <w:tab w:val="num" w:pos="4320"/>
        </w:tabs>
        <w:ind w:left="4320" w:hanging="360"/>
      </w:pPr>
    </w:lvl>
    <w:lvl w:ilvl="6" w:tplc="33165D66" w:tentative="1">
      <w:start w:val="1"/>
      <w:numFmt w:val="decimal"/>
      <w:lvlText w:val="%7."/>
      <w:lvlJc w:val="left"/>
      <w:pPr>
        <w:tabs>
          <w:tab w:val="num" w:pos="5040"/>
        </w:tabs>
        <w:ind w:left="5040" w:hanging="360"/>
      </w:pPr>
    </w:lvl>
    <w:lvl w:ilvl="7" w:tplc="8098A3E4" w:tentative="1">
      <w:start w:val="1"/>
      <w:numFmt w:val="decimal"/>
      <w:lvlText w:val="%8."/>
      <w:lvlJc w:val="left"/>
      <w:pPr>
        <w:tabs>
          <w:tab w:val="num" w:pos="5760"/>
        </w:tabs>
        <w:ind w:left="5760" w:hanging="360"/>
      </w:pPr>
    </w:lvl>
    <w:lvl w:ilvl="8" w:tplc="CA2C9916" w:tentative="1">
      <w:start w:val="1"/>
      <w:numFmt w:val="decimal"/>
      <w:lvlText w:val="%9."/>
      <w:lvlJc w:val="left"/>
      <w:pPr>
        <w:tabs>
          <w:tab w:val="num" w:pos="6480"/>
        </w:tabs>
        <w:ind w:left="6480" w:hanging="360"/>
      </w:pPr>
    </w:lvl>
  </w:abstractNum>
  <w:abstractNum w:abstractNumId="30" w15:restartNumberingAfterBreak="0">
    <w:nsid w:val="208967EB"/>
    <w:multiLevelType w:val="hybridMultilevel"/>
    <w:tmpl w:val="0EEA9712"/>
    <w:lvl w:ilvl="0" w:tplc="3FB20704">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0E11DA1"/>
    <w:multiLevelType w:val="hybridMultilevel"/>
    <w:tmpl w:val="D8ACC790"/>
    <w:lvl w:ilvl="0" w:tplc="8A3C96B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0F04F16"/>
    <w:multiLevelType w:val="hybridMultilevel"/>
    <w:tmpl w:val="E04676A8"/>
    <w:lvl w:ilvl="0" w:tplc="C3AE615E">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22C47119"/>
    <w:multiLevelType w:val="multilevel"/>
    <w:tmpl w:val="F19C71BE"/>
    <w:lvl w:ilvl="0">
      <w:start w:val="1"/>
      <w:numFmt w:val="decimal"/>
      <w:lvlText w:val="%1"/>
      <w:lvlJc w:val="left"/>
      <w:pPr>
        <w:ind w:left="284" w:hanging="284"/>
      </w:pPr>
      <w:rPr>
        <w:rFonts w:hint="default"/>
      </w:rPr>
    </w:lvl>
    <w:lvl w:ilvl="1">
      <w:start w:val="1"/>
      <w:numFmt w:val="bullet"/>
      <w:lvlText w:val=""/>
      <w:lvlJc w:val="left"/>
      <w:pPr>
        <w:ind w:left="568" w:hanging="284"/>
      </w:pPr>
      <w:rPr>
        <w:rFonts w:ascii="Symbol" w:hAnsi="Symbol" w:hint="default"/>
      </w:rPr>
    </w:lvl>
    <w:lvl w:ilvl="2">
      <w:start w:val="1"/>
      <w:numFmt w:val="bullet"/>
      <w:lvlText w:val="o"/>
      <w:lvlJc w:val="left"/>
      <w:pPr>
        <w:ind w:left="852" w:hanging="284"/>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4" w15:restartNumberingAfterBreak="0">
    <w:nsid w:val="234A13FA"/>
    <w:multiLevelType w:val="hybridMultilevel"/>
    <w:tmpl w:val="BA026F14"/>
    <w:lvl w:ilvl="0" w:tplc="72F8209E">
      <w:numFmt w:val="bullet"/>
      <w:lvlText w:val="•"/>
      <w:lvlJc w:val="left"/>
      <w:pPr>
        <w:ind w:left="1080" w:hanging="720"/>
      </w:pPr>
      <w:rPr>
        <w:rFonts w:ascii="Calibri" w:eastAsia="Arial"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5E20502"/>
    <w:multiLevelType w:val="hybridMultilevel"/>
    <w:tmpl w:val="285C974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26E56B36"/>
    <w:multiLevelType w:val="hybridMultilevel"/>
    <w:tmpl w:val="B890E820"/>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273B3D6A"/>
    <w:multiLevelType w:val="hybridMultilevel"/>
    <w:tmpl w:val="8DD217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280579D9"/>
    <w:multiLevelType w:val="hybridMultilevel"/>
    <w:tmpl w:val="F5B4B52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28323E99"/>
    <w:multiLevelType w:val="hybridMultilevel"/>
    <w:tmpl w:val="78167100"/>
    <w:lvl w:ilvl="0" w:tplc="FFFFFFFF">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28AA3753"/>
    <w:multiLevelType w:val="hybridMultilevel"/>
    <w:tmpl w:val="2C5E9DC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28E63C53"/>
    <w:multiLevelType w:val="hybridMultilevel"/>
    <w:tmpl w:val="CB681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90A2C48"/>
    <w:multiLevelType w:val="hybridMultilevel"/>
    <w:tmpl w:val="1DF492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2A3272B7"/>
    <w:multiLevelType w:val="hybridMultilevel"/>
    <w:tmpl w:val="78167100"/>
    <w:lvl w:ilvl="0" w:tplc="0C090019">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2ACB71DB"/>
    <w:multiLevelType w:val="hybridMultilevel"/>
    <w:tmpl w:val="B8B2375E"/>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numFmt w:val="bullet"/>
      <w:lvlText w:val="•"/>
      <w:lvlJc w:val="left"/>
      <w:pPr>
        <w:ind w:left="2520" w:hanging="720"/>
      </w:pPr>
      <w:rPr>
        <w:rFonts w:ascii="Calibri" w:eastAsia="Arial" w:hAnsi="Calibri" w:cs="Calibr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2BCD1227"/>
    <w:multiLevelType w:val="hybridMultilevel"/>
    <w:tmpl w:val="78167100"/>
    <w:lvl w:ilvl="0" w:tplc="FFFFFFFF">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2BFB046E"/>
    <w:multiLevelType w:val="hybridMultilevel"/>
    <w:tmpl w:val="8FAAFAA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15:restartNumberingAfterBreak="0">
    <w:nsid w:val="2C627894"/>
    <w:multiLevelType w:val="hybridMultilevel"/>
    <w:tmpl w:val="8F5C6488"/>
    <w:lvl w:ilvl="0" w:tplc="0C09000F">
      <w:start w:val="1"/>
      <w:numFmt w:val="decimal"/>
      <w:lvlText w:val="%1."/>
      <w:lvlJc w:val="left"/>
      <w:pPr>
        <w:ind w:left="1080" w:hanging="72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2F0936C5"/>
    <w:multiLevelType w:val="hybridMultilevel"/>
    <w:tmpl w:val="A5122A50"/>
    <w:lvl w:ilvl="0" w:tplc="A36A8176">
      <w:start w:val="1"/>
      <w:numFmt w:val="bullet"/>
      <w:lvlText w:val="•"/>
      <w:lvlJc w:val="left"/>
      <w:pPr>
        <w:tabs>
          <w:tab w:val="num" w:pos="720"/>
        </w:tabs>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2FCB2E44"/>
    <w:multiLevelType w:val="hybridMultilevel"/>
    <w:tmpl w:val="C9EE69A8"/>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0" w15:restartNumberingAfterBreak="0">
    <w:nsid w:val="2FF75E73"/>
    <w:multiLevelType w:val="multilevel"/>
    <w:tmpl w:val="63064884"/>
    <w:styleLink w:val="Style2"/>
    <w:lvl w:ilvl="0">
      <w:start w:val="2"/>
      <w:numFmt w:val="decimal"/>
      <w:lvlText w:val="2.%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1" w15:restartNumberingAfterBreak="0">
    <w:nsid w:val="30DA58DB"/>
    <w:multiLevelType w:val="hybridMultilevel"/>
    <w:tmpl w:val="EA1E1DB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 w15:restartNumberingAfterBreak="0">
    <w:nsid w:val="317F2424"/>
    <w:multiLevelType w:val="hybridMultilevel"/>
    <w:tmpl w:val="D84C743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32510EDD"/>
    <w:multiLevelType w:val="hybridMultilevel"/>
    <w:tmpl w:val="2B26C48E"/>
    <w:lvl w:ilvl="0" w:tplc="0C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numFmt w:val="bullet"/>
      <w:lvlText w:val="•"/>
      <w:lvlJc w:val="left"/>
      <w:pPr>
        <w:ind w:left="2520" w:hanging="720"/>
      </w:pPr>
      <w:rPr>
        <w:rFonts w:ascii="Calibri" w:eastAsia="Arial" w:hAnsi="Calibri" w:cs="Calibr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33E23028"/>
    <w:multiLevelType w:val="hybridMultilevel"/>
    <w:tmpl w:val="7BEC692E"/>
    <w:lvl w:ilvl="0" w:tplc="8A3C96B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34097B2B"/>
    <w:multiLevelType w:val="hybridMultilevel"/>
    <w:tmpl w:val="EEDA9FCE"/>
    <w:lvl w:ilvl="0" w:tplc="8A3C96B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3410065E"/>
    <w:multiLevelType w:val="hybridMultilevel"/>
    <w:tmpl w:val="E4F072D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7" w15:restartNumberingAfterBreak="0">
    <w:nsid w:val="3446290F"/>
    <w:multiLevelType w:val="hybridMultilevel"/>
    <w:tmpl w:val="8CE80C88"/>
    <w:lvl w:ilvl="0" w:tplc="8A3C96B8">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34AE4011"/>
    <w:multiLevelType w:val="hybridMultilevel"/>
    <w:tmpl w:val="A9A0DC48"/>
    <w:lvl w:ilvl="0" w:tplc="FFFFFFFF">
      <w:start w:val="1"/>
      <w:numFmt w:val="decimal"/>
      <w:lvlText w:val="%1."/>
      <w:lvlJc w:val="left"/>
      <w:pPr>
        <w:ind w:left="1080" w:hanging="72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36C73170"/>
    <w:multiLevelType w:val="hybridMultilevel"/>
    <w:tmpl w:val="C11C06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373A701B"/>
    <w:multiLevelType w:val="hybridMultilevel"/>
    <w:tmpl w:val="350427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38F9613E"/>
    <w:multiLevelType w:val="hybridMultilevel"/>
    <w:tmpl w:val="B81ED7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392E5009"/>
    <w:multiLevelType w:val="hybridMultilevel"/>
    <w:tmpl w:val="49164B4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3" w15:restartNumberingAfterBreak="0">
    <w:nsid w:val="399950E0"/>
    <w:multiLevelType w:val="hybridMultilevel"/>
    <w:tmpl w:val="BEC2B154"/>
    <w:lvl w:ilvl="0" w:tplc="0C090001">
      <w:start w:val="1"/>
      <w:numFmt w:val="bullet"/>
      <w:lvlText w:val=""/>
      <w:lvlJc w:val="left"/>
      <w:pPr>
        <w:ind w:left="757" w:hanging="360"/>
      </w:pPr>
      <w:rPr>
        <w:rFonts w:ascii="Symbol" w:hAnsi="Symbol" w:hint="default"/>
      </w:rPr>
    </w:lvl>
    <w:lvl w:ilvl="1" w:tplc="0C090003" w:tentative="1">
      <w:start w:val="1"/>
      <w:numFmt w:val="bullet"/>
      <w:lvlText w:val="o"/>
      <w:lvlJc w:val="left"/>
      <w:pPr>
        <w:ind w:left="1477" w:hanging="360"/>
      </w:pPr>
      <w:rPr>
        <w:rFonts w:ascii="Courier New" w:hAnsi="Courier New" w:cs="Courier New" w:hint="default"/>
      </w:rPr>
    </w:lvl>
    <w:lvl w:ilvl="2" w:tplc="0C090005" w:tentative="1">
      <w:start w:val="1"/>
      <w:numFmt w:val="bullet"/>
      <w:lvlText w:val=""/>
      <w:lvlJc w:val="left"/>
      <w:pPr>
        <w:ind w:left="2197" w:hanging="360"/>
      </w:pPr>
      <w:rPr>
        <w:rFonts w:ascii="Wingdings" w:hAnsi="Wingdings" w:hint="default"/>
      </w:rPr>
    </w:lvl>
    <w:lvl w:ilvl="3" w:tplc="0C090001" w:tentative="1">
      <w:start w:val="1"/>
      <w:numFmt w:val="bullet"/>
      <w:lvlText w:val=""/>
      <w:lvlJc w:val="left"/>
      <w:pPr>
        <w:ind w:left="2917" w:hanging="360"/>
      </w:pPr>
      <w:rPr>
        <w:rFonts w:ascii="Symbol" w:hAnsi="Symbol" w:hint="default"/>
      </w:rPr>
    </w:lvl>
    <w:lvl w:ilvl="4" w:tplc="0C090003" w:tentative="1">
      <w:start w:val="1"/>
      <w:numFmt w:val="bullet"/>
      <w:lvlText w:val="o"/>
      <w:lvlJc w:val="left"/>
      <w:pPr>
        <w:ind w:left="3637" w:hanging="360"/>
      </w:pPr>
      <w:rPr>
        <w:rFonts w:ascii="Courier New" w:hAnsi="Courier New" w:cs="Courier New" w:hint="default"/>
      </w:rPr>
    </w:lvl>
    <w:lvl w:ilvl="5" w:tplc="0C090005" w:tentative="1">
      <w:start w:val="1"/>
      <w:numFmt w:val="bullet"/>
      <w:lvlText w:val=""/>
      <w:lvlJc w:val="left"/>
      <w:pPr>
        <w:ind w:left="4357" w:hanging="360"/>
      </w:pPr>
      <w:rPr>
        <w:rFonts w:ascii="Wingdings" w:hAnsi="Wingdings" w:hint="default"/>
      </w:rPr>
    </w:lvl>
    <w:lvl w:ilvl="6" w:tplc="0C090001" w:tentative="1">
      <w:start w:val="1"/>
      <w:numFmt w:val="bullet"/>
      <w:lvlText w:val=""/>
      <w:lvlJc w:val="left"/>
      <w:pPr>
        <w:ind w:left="5077" w:hanging="360"/>
      </w:pPr>
      <w:rPr>
        <w:rFonts w:ascii="Symbol" w:hAnsi="Symbol" w:hint="default"/>
      </w:rPr>
    </w:lvl>
    <w:lvl w:ilvl="7" w:tplc="0C090003" w:tentative="1">
      <w:start w:val="1"/>
      <w:numFmt w:val="bullet"/>
      <w:lvlText w:val="o"/>
      <w:lvlJc w:val="left"/>
      <w:pPr>
        <w:ind w:left="5797" w:hanging="360"/>
      </w:pPr>
      <w:rPr>
        <w:rFonts w:ascii="Courier New" w:hAnsi="Courier New" w:cs="Courier New" w:hint="default"/>
      </w:rPr>
    </w:lvl>
    <w:lvl w:ilvl="8" w:tplc="0C090005" w:tentative="1">
      <w:start w:val="1"/>
      <w:numFmt w:val="bullet"/>
      <w:lvlText w:val=""/>
      <w:lvlJc w:val="left"/>
      <w:pPr>
        <w:ind w:left="6517" w:hanging="360"/>
      </w:pPr>
      <w:rPr>
        <w:rFonts w:ascii="Wingdings" w:hAnsi="Wingdings" w:hint="default"/>
      </w:rPr>
    </w:lvl>
  </w:abstractNum>
  <w:abstractNum w:abstractNumId="64" w15:restartNumberingAfterBreak="0">
    <w:nsid w:val="3C4F5372"/>
    <w:multiLevelType w:val="hybridMultilevel"/>
    <w:tmpl w:val="7BA85F3E"/>
    <w:lvl w:ilvl="0" w:tplc="FFFFFFFF">
      <w:start w:val="1"/>
      <w:numFmt w:val="decimal"/>
      <w:lvlText w:val="%1."/>
      <w:lvlJc w:val="left"/>
      <w:pPr>
        <w:ind w:left="643"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3DC6122A"/>
    <w:multiLevelType w:val="hybridMultilevel"/>
    <w:tmpl w:val="F5E4B3AC"/>
    <w:lvl w:ilvl="0" w:tplc="787E113A">
      <w:start w:val="1"/>
      <w:numFmt w:val="bullet"/>
      <w:pStyle w:val="ListBullet"/>
      <w:lvlText w:val=""/>
      <w:lvlJc w:val="left"/>
      <w:pPr>
        <w:ind w:left="360" w:hanging="360"/>
      </w:pPr>
      <w:rPr>
        <w:rFonts w:ascii="Symbol" w:hAnsi="Symbol" w:hint="default"/>
        <w:b w:val="0"/>
        <w:i w:val="0"/>
        <w:caps w:val="0"/>
        <w:strike w:val="0"/>
        <w:dstrike w:val="0"/>
        <w:vanish w:val="0"/>
        <w:color w:val="049AC4"/>
        <w:sz w:val="22"/>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3EA62B1D"/>
    <w:multiLevelType w:val="hybridMultilevel"/>
    <w:tmpl w:val="0EC8555E"/>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3F3F133E"/>
    <w:multiLevelType w:val="multilevel"/>
    <w:tmpl w:val="F19C71BE"/>
    <w:lvl w:ilvl="0">
      <w:start w:val="1"/>
      <w:numFmt w:val="decimal"/>
      <w:lvlText w:val="%1"/>
      <w:lvlJc w:val="left"/>
      <w:pPr>
        <w:ind w:left="284" w:hanging="284"/>
      </w:pPr>
      <w:rPr>
        <w:rFonts w:hint="default"/>
      </w:rPr>
    </w:lvl>
    <w:lvl w:ilvl="1">
      <w:start w:val="1"/>
      <w:numFmt w:val="bullet"/>
      <w:lvlText w:val=""/>
      <w:lvlJc w:val="left"/>
      <w:pPr>
        <w:ind w:left="568" w:hanging="284"/>
      </w:pPr>
      <w:rPr>
        <w:rFonts w:ascii="Symbol" w:hAnsi="Symbol" w:hint="default"/>
      </w:rPr>
    </w:lvl>
    <w:lvl w:ilvl="2">
      <w:start w:val="1"/>
      <w:numFmt w:val="bullet"/>
      <w:lvlText w:val="o"/>
      <w:lvlJc w:val="left"/>
      <w:pPr>
        <w:ind w:left="852" w:hanging="284"/>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8" w15:restartNumberingAfterBreak="0">
    <w:nsid w:val="3FCF3979"/>
    <w:multiLevelType w:val="hybridMultilevel"/>
    <w:tmpl w:val="1640139A"/>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9" w15:restartNumberingAfterBreak="0">
    <w:nsid w:val="429479E7"/>
    <w:multiLevelType w:val="hybridMultilevel"/>
    <w:tmpl w:val="B50286D0"/>
    <w:lvl w:ilvl="0" w:tplc="8A3C96B8">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44681C2F"/>
    <w:multiLevelType w:val="hybridMultilevel"/>
    <w:tmpl w:val="EBCED5B4"/>
    <w:lvl w:ilvl="0" w:tplc="C3AE615E">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448F5949"/>
    <w:multiLevelType w:val="hybridMultilevel"/>
    <w:tmpl w:val="3594FC9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45A338B1"/>
    <w:multiLevelType w:val="hybridMultilevel"/>
    <w:tmpl w:val="B8B2375E"/>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numFmt w:val="bullet"/>
      <w:lvlText w:val="•"/>
      <w:lvlJc w:val="left"/>
      <w:pPr>
        <w:ind w:left="2520" w:hanging="720"/>
      </w:pPr>
      <w:rPr>
        <w:rFonts w:ascii="Calibri" w:eastAsia="Arial" w:hAnsi="Calibri" w:cs="Calibr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465315EE"/>
    <w:multiLevelType w:val="hybridMultilevel"/>
    <w:tmpl w:val="05CCBACC"/>
    <w:lvl w:ilvl="0" w:tplc="A36A8176">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46C112E7"/>
    <w:multiLevelType w:val="hybridMultilevel"/>
    <w:tmpl w:val="613249B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474A1F1F"/>
    <w:multiLevelType w:val="hybridMultilevel"/>
    <w:tmpl w:val="33DCCDAE"/>
    <w:lvl w:ilvl="0" w:tplc="0AE41542">
      <w:start w:val="1"/>
      <w:numFmt w:val="bullet"/>
      <w:pStyle w:val="Subtitle"/>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4753074A"/>
    <w:multiLevelType w:val="hybridMultilevel"/>
    <w:tmpl w:val="2AA08212"/>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start w:val="1"/>
      <w:numFmt w:val="bullet"/>
      <w:lvlText w:val="o"/>
      <w:lvlJc w:val="left"/>
      <w:pPr>
        <w:ind w:left="3240" w:hanging="360"/>
      </w:pPr>
      <w:rPr>
        <w:rFonts w:ascii="Courier New" w:hAnsi="Courier New" w:cs="Courier New" w:hint="default"/>
      </w:rPr>
    </w:lvl>
    <w:lvl w:ilvl="5" w:tplc="20000005">
      <w:start w:val="1"/>
      <w:numFmt w:val="bullet"/>
      <w:lvlText w:val=""/>
      <w:lvlJc w:val="left"/>
      <w:pPr>
        <w:ind w:left="3960" w:hanging="360"/>
      </w:pPr>
      <w:rPr>
        <w:rFonts w:ascii="Wingdings" w:hAnsi="Wingdings" w:hint="default"/>
      </w:rPr>
    </w:lvl>
    <w:lvl w:ilvl="6" w:tplc="20000001">
      <w:start w:val="1"/>
      <w:numFmt w:val="bullet"/>
      <w:lvlText w:val=""/>
      <w:lvlJc w:val="left"/>
      <w:pPr>
        <w:ind w:left="4680" w:hanging="360"/>
      </w:pPr>
      <w:rPr>
        <w:rFonts w:ascii="Symbol" w:hAnsi="Symbol" w:hint="default"/>
      </w:rPr>
    </w:lvl>
    <w:lvl w:ilvl="7" w:tplc="20000003">
      <w:start w:val="1"/>
      <w:numFmt w:val="bullet"/>
      <w:lvlText w:val="o"/>
      <w:lvlJc w:val="left"/>
      <w:pPr>
        <w:ind w:left="5400" w:hanging="360"/>
      </w:pPr>
      <w:rPr>
        <w:rFonts w:ascii="Courier New" w:hAnsi="Courier New" w:cs="Courier New" w:hint="default"/>
      </w:rPr>
    </w:lvl>
    <w:lvl w:ilvl="8" w:tplc="20000005">
      <w:start w:val="1"/>
      <w:numFmt w:val="bullet"/>
      <w:lvlText w:val=""/>
      <w:lvlJc w:val="left"/>
      <w:pPr>
        <w:ind w:left="6120" w:hanging="360"/>
      </w:pPr>
      <w:rPr>
        <w:rFonts w:ascii="Wingdings" w:hAnsi="Wingdings" w:hint="default"/>
      </w:rPr>
    </w:lvl>
  </w:abstractNum>
  <w:abstractNum w:abstractNumId="77" w15:restartNumberingAfterBreak="0">
    <w:nsid w:val="4BA67165"/>
    <w:multiLevelType w:val="hybridMultilevel"/>
    <w:tmpl w:val="F03E00F6"/>
    <w:lvl w:ilvl="0" w:tplc="A36A8176">
      <w:start w:val="1"/>
      <w:numFmt w:val="bullet"/>
      <w:lvlText w:val="•"/>
      <w:lvlJc w:val="left"/>
      <w:pPr>
        <w:tabs>
          <w:tab w:val="num" w:pos="720"/>
        </w:tabs>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4BBD43E1"/>
    <w:multiLevelType w:val="hybridMultilevel"/>
    <w:tmpl w:val="78167100"/>
    <w:lvl w:ilvl="0" w:tplc="FFFFFFFF">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9" w15:restartNumberingAfterBreak="0">
    <w:nsid w:val="4C370F57"/>
    <w:multiLevelType w:val="hybridMultilevel"/>
    <w:tmpl w:val="1EAC206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4C6B7929"/>
    <w:multiLevelType w:val="hybridMultilevel"/>
    <w:tmpl w:val="3BFA6BC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4CA92ED5"/>
    <w:multiLevelType w:val="hybridMultilevel"/>
    <w:tmpl w:val="C76ABF9C"/>
    <w:lvl w:ilvl="0" w:tplc="72F8209E">
      <w:numFmt w:val="bullet"/>
      <w:lvlText w:val="•"/>
      <w:lvlJc w:val="left"/>
      <w:pPr>
        <w:ind w:left="1080" w:hanging="720"/>
      </w:pPr>
      <w:rPr>
        <w:rFonts w:ascii="Calibri" w:eastAsia="Arial"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4CD67C9E"/>
    <w:multiLevelType w:val="hybridMultilevel"/>
    <w:tmpl w:val="F496C812"/>
    <w:lvl w:ilvl="0" w:tplc="E2EE8694">
      <w:start w:val="1"/>
      <w:numFmt w:val="bullet"/>
      <w:lvlText w:val="•"/>
      <w:lvlJc w:val="left"/>
      <w:pPr>
        <w:tabs>
          <w:tab w:val="num" w:pos="720"/>
        </w:tabs>
        <w:ind w:left="720" w:hanging="360"/>
      </w:pPr>
      <w:rPr>
        <w:rFonts w:ascii="Arial" w:hAnsi="Arial" w:hint="default"/>
      </w:rPr>
    </w:lvl>
    <w:lvl w:ilvl="1" w:tplc="62C212F6" w:tentative="1">
      <w:start w:val="1"/>
      <w:numFmt w:val="bullet"/>
      <w:lvlText w:val="•"/>
      <w:lvlJc w:val="left"/>
      <w:pPr>
        <w:tabs>
          <w:tab w:val="num" w:pos="1440"/>
        </w:tabs>
        <w:ind w:left="1440" w:hanging="360"/>
      </w:pPr>
      <w:rPr>
        <w:rFonts w:ascii="Arial" w:hAnsi="Arial" w:hint="default"/>
      </w:rPr>
    </w:lvl>
    <w:lvl w:ilvl="2" w:tplc="C91CC6CE" w:tentative="1">
      <w:start w:val="1"/>
      <w:numFmt w:val="bullet"/>
      <w:lvlText w:val="•"/>
      <w:lvlJc w:val="left"/>
      <w:pPr>
        <w:tabs>
          <w:tab w:val="num" w:pos="2160"/>
        </w:tabs>
        <w:ind w:left="2160" w:hanging="360"/>
      </w:pPr>
      <w:rPr>
        <w:rFonts w:ascii="Arial" w:hAnsi="Arial" w:hint="default"/>
      </w:rPr>
    </w:lvl>
    <w:lvl w:ilvl="3" w:tplc="4AF86592" w:tentative="1">
      <w:start w:val="1"/>
      <w:numFmt w:val="bullet"/>
      <w:lvlText w:val="•"/>
      <w:lvlJc w:val="left"/>
      <w:pPr>
        <w:tabs>
          <w:tab w:val="num" w:pos="2880"/>
        </w:tabs>
        <w:ind w:left="2880" w:hanging="360"/>
      </w:pPr>
      <w:rPr>
        <w:rFonts w:ascii="Arial" w:hAnsi="Arial" w:hint="default"/>
      </w:rPr>
    </w:lvl>
    <w:lvl w:ilvl="4" w:tplc="F940A818" w:tentative="1">
      <w:start w:val="1"/>
      <w:numFmt w:val="bullet"/>
      <w:lvlText w:val="•"/>
      <w:lvlJc w:val="left"/>
      <w:pPr>
        <w:tabs>
          <w:tab w:val="num" w:pos="3600"/>
        </w:tabs>
        <w:ind w:left="3600" w:hanging="360"/>
      </w:pPr>
      <w:rPr>
        <w:rFonts w:ascii="Arial" w:hAnsi="Arial" w:hint="default"/>
      </w:rPr>
    </w:lvl>
    <w:lvl w:ilvl="5" w:tplc="210C0D5A" w:tentative="1">
      <w:start w:val="1"/>
      <w:numFmt w:val="bullet"/>
      <w:lvlText w:val="•"/>
      <w:lvlJc w:val="left"/>
      <w:pPr>
        <w:tabs>
          <w:tab w:val="num" w:pos="4320"/>
        </w:tabs>
        <w:ind w:left="4320" w:hanging="360"/>
      </w:pPr>
      <w:rPr>
        <w:rFonts w:ascii="Arial" w:hAnsi="Arial" w:hint="default"/>
      </w:rPr>
    </w:lvl>
    <w:lvl w:ilvl="6" w:tplc="9B441D64" w:tentative="1">
      <w:start w:val="1"/>
      <w:numFmt w:val="bullet"/>
      <w:lvlText w:val="•"/>
      <w:lvlJc w:val="left"/>
      <w:pPr>
        <w:tabs>
          <w:tab w:val="num" w:pos="5040"/>
        </w:tabs>
        <w:ind w:left="5040" w:hanging="360"/>
      </w:pPr>
      <w:rPr>
        <w:rFonts w:ascii="Arial" w:hAnsi="Arial" w:hint="default"/>
      </w:rPr>
    </w:lvl>
    <w:lvl w:ilvl="7" w:tplc="FF529518" w:tentative="1">
      <w:start w:val="1"/>
      <w:numFmt w:val="bullet"/>
      <w:lvlText w:val="•"/>
      <w:lvlJc w:val="left"/>
      <w:pPr>
        <w:tabs>
          <w:tab w:val="num" w:pos="5760"/>
        </w:tabs>
        <w:ind w:left="5760" w:hanging="360"/>
      </w:pPr>
      <w:rPr>
        <w:rFonts w:ascii="Arial" w:hAnsi="Arial" w:hint="default"/>
      </w:rPr>
    </w:lvl>
    <w:lvl w:ilvl="8" w:tplc="214265D8" w:tentative="1">
      <w:start w:val="1"/>
      <w:numFmt w:val="bullet"/>
      <w:lvlText w:val="•"/>
      <w:lvlJc w:val="left"/>
      <w:pPr>
        <w:tabs>
          <w:tab w:val="num" w:pos="6480"/>
        </w:tabs>
        <w:ind w:left="6480" w:hanging="360"/>
      </w:pPr>
      <w:rPr>
        <w:rFonts w:ascii="Arial" w:hAnsi="Arial" w:hint="default"/>
      </w:rPr>
    </w:lvl>
  </w:abstractNum>
  <w:abstractNum w:abstractNumId="83" w15:restartNumberingAfterBreak="0">
    <w:nsid w:val="4D336974"/>
    <w:multiLevelType w:val="hybridMultilevel"/>
    <w:tmpl w:val="1DF4921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4" w15:restartNumberingAfterBreak="0">
    <w:nsid w:val="4F5D791A"/>
    <w:multiLevelType w:val="hybridMultilevel"/>
    <w:tmpl w:val="782EE0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4F855C84"/>
    <w:multiLevelType w:val="hybridMultilevel"/>
    <w:tmpl w:val="073AB4A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6" w15:restartNumberingAfterBreak="0">
    <w:nsid w:val="50005C33"/>
    <w:multiLevelType w:val="hybridMultilevel"/>
    <w:tmpl w:val="757A365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7" w15:restartNumberingAfterBreak="0">
    <w:nsid w:val="50243BC5"/>
    <w:multiLevelType w:val="hybridMultilevel"/>
    <w:tmpl w:val="E916A362"/>
    <w:lvl w:ilvl="0" w:tplc="8A3C96B8">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15:restartNumberingAfterBreak="0">
    <w:nsid w:val="50C85066"/>
    <w:multiLevelType w:val="hybridMultilevel"/>
    <w:tmpl w:val="17EE7750"/>
    <w:lvl w:ilvl="0" w:tplc="3FB2070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9A2280A0">
      <w:numFmt w:val="bullet"/>
      <w:lvlText w:val="•"/>
      <w:lvlJc w:val="left"/>
      <w:pPr>
        <w:ind w:left="2520" w:hanging="720"/>
      </w:pPr>
      <w:rPr>
        <w:rFonts w:ascii="Calibri" w:eastAsia="Arial"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1340260"/>
    <w:multiLevelType w:val="hybridMultilevel"/>
    <w:tmpl w:val="DB1AECD8"/>
    <w:lvl w:ilvl="0" w:tplc="0C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numFmt w:val="bullet"/>
      <w:lvlText w:val="•"/>
      <w:lvlJc w:val="left"/>
      <w:pPr>
        <w:ind w:left="2520" w:hanging="720"/>
      </w:pPr>
      <w:rPr>
        <w:rFonts w:ascii="Calibri" w:eastAsia="Arial" w:hAnsi="Calibri" w:cs="Calibr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15:restartNumberingAfterBreak="0">
    <w:nsid w:val="52706B58"/>
    <w:multiLevelType w:val="hybridMultilevel"/>
    <w:tmpl w:val="100296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52792BD6"/>
    <w:multiLevelType w:val="hybridMultilevel"/>
    <w:tmpl w:val="56A2086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2" w15:restartNumberingAfterBreak="0">
    <w:nsid w:val="54C438E9"/>
    <w:multiLevelType w:val="hybridMultilevel"/>
    <w:tmpl w:val="249E3226"/>
    <w:lvl w:ilvl="0" w:tplc="7518B5B8">
      <w:numFmt w:val="bullet"/>
      <w:lvlText w:val=""/>
      <w:lvlJc w:val="left"/>
      <w:pPr>
        <w:ind w:left="720" w:hanging="360"/>
      </w:pPr>
      <w:rPr>
        <w:rFonts w:ascii="Symbol" w:eastAsiaTheme="minorHAnsi" w:hAnsi="Symbol"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5557217B"/>
    <w:multiLevelType w:val="hybridMultilevel"/>
    <w:tmpl w:val="1EAC206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55F85782"/>
    <w:multiLevelType w:val="hybridMultilevel"/>
    <w:tmpl w:val="56D6AF78"/>
    <w:lvl w:ilvl="0" w:tplc="FFFFFFFF">
      <w:start w:val="1"/>
      <w:numFmt w:val="decimal"/>
      <w:lvlText w:val="%1."/>
      <w:lvlJc w:val="left"/>
      <w:pPr>
        <w:ind w:left="643"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15:restartNumberingAfterBreak="0">
    <w:nsid w:val="56357571"/>
    <w:multiLevelType w:val="hybridMultilevel"/>
    <w:tmpl w:val="FBD83B6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 w15:restartNumberingAfterBreak="0">
    <w:nsid w:val="570D5F8A"/>
    <w:multiLevelType w:val="hybridMultilevel"/>
    <w:tmpl w:val="71D4491A"/>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58AE5901"/>
    <w:multiLevelType w:val="hybridMultilevel"/>
    <w:tmpl w:val="F5B4B524"/>
    <w:lvl w:ilvl="0" w:tplc="0C09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598C1CE5"/>
    <w:multiLevelType w:val="hybridMultilevel"/>
    <w:tmpl w:val="15DA8E82"/>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15:restartNumberingAfterBreak="0">
    <w:nsid w:val="5A2879C7"/>
    <w:multiLevelType w:val="hybridMultilevel"/>
    <w:tmpl w:val="263C3584"/>
    <w:lvl w:ilvl="0" w:tplc="8A3C96B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5A431246"/>
    <w:multiLevelType w:val="hybridMultilevel"/>
    <w:tmpl w:val="9CF27C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5ABB7B40"/>
    <w:multiLevelType w:val="hybridMultilevel"/>
    <w:tmpl w:val="073AB4A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2" w15:restartNumberingAfterBreak="0">
    <w:nsid w:val="5B482153"/>
    <w:multiLevelType w:val="hybridMultilevel"/>
    <w:tmpl w:val="40EC0F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5BE365AD"/>
    <w:multiLevelType w:val="hybridMultilevel"/>
    <w:tmpl w:val="D9529854"/>
    <w:lvl w:ilvl="0" w:tplc="8A3C96B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5C917756"/>
    <w:multiLevelType w:val="hybridMultilevel"/>
    <w:tmpl w:val="4EF8FD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5D803517"/>
    <w:multiLevelType w:val="hybridMultilevel"/>
    <w:tmpl w:val="1E423B9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 w15:restartNumberingAfterBreak="0">
    <w:nsid w:val="5EAE7E10"/>
    <w:multiLevelType w:val="hybridMultilevel"/>
    <w:tmpl w:val="6954544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5EE6636B"/>
    <w:multiLevelType w:val="hybridMultilevel"/>
    <w:tmpl w:val="7EC0137C"/>
    <w:lvl w:ilvl="0" w:tplc="8A3C96B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5EFD5F2F"/>
    <w:multiLevelType w:val="hybridMultilevel"/>
    <w:tmpl w:val="9B1853C8"/>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9" w15:restartNumberingAfterBreak="0">
    <w:nsid w:val="603349D8"/>
    <w:multiLevelType w:val="hybridMultilevel"/>
    <w:tmpl w:val="45C402F0"/>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start w:val="1"/>
      <w:numFmt w:val="bullet"/>
      <w:lvlText w:val="o"/>
      <w:lvlJc w:val="left"/>
      <w:pPr>
        <w:ind w:left="3240" w:hanging="360"/>
      </w:pPr>
      <w:rPr>
        <w:rFonts w:ascii="Courier New" w:hAnsi="Courier New" w:cs="Courier New" w:hint="default"/>
      </w:rPr>
    </w:lvl>
    <w:lvl w:ilvl="5" w:tplc="20000005">
      <w:start w:val="1"/>
      <w:numFmt w:val="bullet"/>
      <w:lvlText w:val=""/>
      <w:lvlJc w:val="left"/>
      <w:pPr>
        <w:ind w:left="3960" w:hanging="360"/>
      </w:pPr>
      <w:rPr>
        <w:rFonts w:ascii="Wingdings" w:hAnsi="Wingdings" w:hint="default"/>
      </w:rPr>
    </w:lvl>
    <w:lvl w:ilvl="6" w:tplc="20000001">
      <w:start w:val="1"/>
      <w:numFmt w:val="bullet"/>
      <w:lvlText w:val=""/>
      <w:lvlJc w:val="left"/>
      <w:pPr>
        <w:ind w:left="4680" w:hanging="360"/>
      </w:pPr>
      <w:rPr>
        <w:rFonts w:ascii="Symbol" w:hAnsi="Symbol" w:hint="default"/>
      </w:rPr>
    </w:lvl>
    <w:lvl w:ilvl="7" w:tplc="20000003">
      <w:start w:val="1"/>
      <w:numFmt w:val="bullet"/>
      <w:lvlText w:val="o"/>
      <w:lvlJc w:val="left"/>
      <w:pPr>
        <w:ind w:left="5400" w:hanging="360"/>
      </w:pPr>
      <w:rPr>
        <w:rFonts w:ascii="Courier New" w:hAnsi="Courier New" w:cs="Courier New" w:hint="default"/>
      </w:rPr>
    </w:lvl>
    <w:lvl w:ilvl="8" w:tplc="20000005">
      <w:start w:val="1"/>
      <w:numFmt w:val="bullet"/>
      <w:lvlText w:val=""/>
      <w:lvlJc w:val="left"/>
      <w:pPr>
        <w:ind w:left="6120" w:hanging="360"/>
      </w:pPr>
      <w:rPr>
        <w:rFonts w:ascii="Wingdings" w:hAnsi="Wingdings" w:hint="default"/>
      </w:rPr>
    </w:lvl>
  </w:abstractNum>
  <w:abstractNum w:abstractNumId="110" w15:restartNumberingAfterBreak="0">
    <w:nsid w:val="625F2533"/>
    <w:multiLevelType w:val="hybridMultilevel"/>
    <w:tmpl w:val="8FAAFAA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1" w15:restartNumberingAfterBreak="0">
    <w:nsid w:val="63487BB3"/>
    <w:multiLevelType w:val="hybridMultilevel"/>
    <w:tmpl w:val="2A5C5F4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2" w15:restartNumberingAfterBreak="0">
    <w:nsid w:val="645C6C4A"/>
    <w:multiLevelType w:val="hybridMultilevel"/>
    <w:tmpl w:val="39AAAB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64B13699"/>
    <w:multiLevelType w:val="hybridMultilevel"/>
    <w:tmpl w:val="78167100"/>
    <w:lvl w:ilvl="0" w:tplc="FFFFFFFF">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4" w15:restartNumberingAfterBreak="0">
    <w:nsid w:val="65246CD2"/>
    <w:multiLevelType w:val="hybridMultilevel"/>
    <w:tmpl w:val="0CB014D8"/>
    <w:lvl w:ilvl="0" w:tplc="22963B96">
      <w:start w:val="1"/>
      <w:numFmt w:val="bullet"/>
      <w:lvlText w:val="•"/>
      <w:lvlJc w:val="left"/>
      <w:pPr>
        <w:tabs>
          <w:tab w:val="num" w:pos="720"/>
        </w:tabs>
        <w:ind w:left="720" w:hanging="360"/>
      </w:pPr>
      <w:rPr>
        <w:rFonts w:ascii="Arial" w:hAnsi="Arial" w:hint="default"/>
      </w:rPr>
    </w:lvl>
    <w:lvl w:ilvl="1" w:tplc="709C85F6" w:tentative="1">
      <w:start w:val="1"/>
      <w:numFmt w:val="bullet"/>
      <w:lvlText w:val="•"/>
      <w:lvlJc w:val="left"/>
      <w:pPr>
        <w:tabs>
          <w:tab w:val="num" w:pos="1440"/>
        </w:tabs>
        <w:ind w:left="1440" w:hanging="360"/>
      </w:pPr>
      <w:rPr>
        <w:rFonts w:ascii="Arial" w:hAnsi="Arial" w:hint="default"/>
      </w:rPr>
    </w:lvl>
    <w:lvl w:ilvl="2" w:tplc="B0CAE210" w:tentative="1">
      <w:start w:val="1"/>
      <w:numFmt w:val="bullet"/>
      <w:lvlText w:val="•"/>
      <w:lvlJc w:val="left"/>
      <w:pPr>
        <w:tabs>
          <w:tab w:val="num" w:pos="2160"/>
        </w:tabs>
        <w:ind w:left="2160" w:hanging="360"/>
      </w:pPr>
      <w:rPr>
        <w:rFonts w:ascii="Arial" w:hAnsi="Arial" w:hint="default"/>
      </w:rPr>
    </w:lvl>
    <w:lvl w:ilvl="3" w:tplc="41B2AAD6" w:tentative="1">
      <w:start w:val="1"/>
      <w:numFmt w:val="bullet"/>
      <w:lvlText w:val="•"/>
      <w:lvlJc w:val="left"/>
      <w:pPr>
        <w:tabs>
          <w:tab w:val="num" w:pos="2880"/>
        </w:tabs>
        <w:ind w:left="2880" w:hanging="360"/>
      </w:pPr>
      <w:rPr>
        <w:rFonts w:ascii="Arial" w:hAnsi="Arial" w:hint="default"/>
      </w:rPr>
    </w:lvl>
    <w:lvl w:ilvl="4" w:tplc="5762A3B6" w:tentative="1">
      <w:start w:val="1"/>
      <w:numFmt w:val="bullet"/>
      <w:lvlText w:val="•"/>
      <w:lvlJc w:val="left"/>
      <w:pPr>
        <w:tabs>
          <w:tab w:val="num" w:pos="3600"/>
        </w:tabs>
        <w:ind w:left="3600" w:hanging="360"/>
      </w:pPr>
      <w:rPr>
        <w:rFonts w:ascii="Arial" w:hAnsi="Arial" w:hint="default"/>
      </w:rPr>
    </w:lvl>
    <w:lvl w:ilvl="5" w:tplc="FBD83A06" w:tentative="1">
      <w:start w:val="1"/>
      <w:numFmt w:val="bullet"/>
      <w:lvlText w:val="•"/>
      <w:lvlJc w:val="left"/>
      <w:pPr>
        <w:tabs>
          <w:tab w:val="num" w:pos="4320"/>
        </w:tabs>
        <w:ind w:left="4320" w:hanging="360"/>
      </w:pPr>
      <w:rPr>
        <w:rFonts w:ascii="Arial" w:hAnsi="Arial" w:hint="default"/>
      </w:rPr>
    </w:lvl>
    <w:lvl w:ilvl="6" w:tplc="526436B8" w:tentative="1">
      <w:start w:val="1"/>
      <w:numFmt w:val="bullet"/>
      <w:lvlText w:val="•"/>
      <w:lvlJc w:val="left"/>
      <w:pPr>
        <w:tabs>
          <w:tab w:val="num" w:pos="5040"/>
        </w:tabs>
        <w:ind w:left="5040" w:hanging="360"/>
      </w:pPr>
      <w:rPr>
        <w:rFonts w:ascii="Arial" w:hAnsi="Arial" w:hint="default"/>
      </w:rPr>
    </w:lvl>
    <w:lvl w:ilvl="7" w:tplc="A0929A22" w:tentative="1">
      <w:start w:val="1"/>
      <w:numFmt w:val="bullet"/>
      <w:lvlText w:val="•"/>
      <w:lvlJc w:val="left"/>
      <w:pPr>
        <w:tabs>
          <w:tab w:val="num" w:pos="5760"/>
        </w:tabs>
        <w:ind w:left="5760" w:hanging="360"/>
      </w:pPr>
      <w:rPr>
        <w:rFonts w:ascii="Arial" w:hAnsi="Arial" w:hint="default"/>
      </w:rPr>
    </w:lvl>
    <w:lvl w:ilvl="8" w:tplc="9C166E86" w:tentative="1">
      <w:start w:val="1"/>
      <w:numFmt w:val="bullet"/>
      <w:lvlText w:val="•"/>
      <w:lvlJc w:val="left"/>
      <w:pPr>
        <w:tabs>
          <w:tab w:val="num" w:pos="6480"/>
        </w:tabs>
        <w:ind w:left="6480" w:hanging="360"/>
      </w:pPr>
      <w:rPr>
        <w:rFonts w:ascii="Arial" w:hAnsi="Arial" w:hint="default"/>
      </w:rPr>
    </w:lvl>
  </w:abstractNum>
  <w:abstractNum w:abstractNumId="115" w15:restartNumberingAfterBreak="0">
    <w:nsid w:val="657D3FA1"/>
    <w:multiLevelType w:val="hybridMultilevel"/>
    <w:tmpl w:val="95CE8D78"/>
    <w:lvl w:ilvl="0" w:tplc="FFFFFFF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6" w15:restartNumberingAfterBreak="0">
    <w:nsid w:val="65885793"/>
    <w:multiLevelType w:val="hybridMultilevel"/>
    <w:tmpl w:val="F8323C9A"/>
    <w:lvl w:ilvl="0" w:tplc="8A3C96B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15:restartNumberingAfterBreak="0">
    <w:nsid w:val="67224142"/>
    <w:multiLevelType w:val="hybridMultilevel"/>
    <w:tmpl w:val="943C5A14"/>
    <w:lvl w:ilvl="0" w:tplc="0656574E">
      <w:start w:val="2014"/>
      <w:numFmt w:val="bullet"/>
      <w:pStyle w:val="NoSpacing"/>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15:restartNumberingAfterBreak="0">
    <w:nsid w:val="67D46F6B"/>
    <w:multiLevelType w:val="hybridMultilevel"/>
    <w:tmpl w:val="647ED2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802580D"/>
    <w:multiLevelType w:val="hybridMultilevel"/>
    <w:tmpl w:val="56D6AF78"/>
    <w:lvl w:ilvl="0" w:tplc="FFFFFFFF">
      <w:start w:val="1"/>
      <w:numFmt w:val="decimal"/>
      <w:lvlText w:val="%1."/>
      <w:lvlJc w:val="left"/>
      <w:pPr>
        <w:ind w:left="643"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0" w15:restartNumberingAfterBreak="0">
    <w:nsid w:val="684B51BC"/>
    <w:multiLevelType w:val="hybridMultilevel"/>
    <w:tmpl w:val="E22AE830"/>
    <w:lvl w:ilvl="0" w:tplc="0C090019">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1" w15:restartNumberingAfterBreak="0">
    <w:nsid w:val="6A051F94"/>
    <w:multiLevelType w:val="hybridMultilevel"/>
    <w:tmpl w:val="641AD4E4"/>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2" w15:restartNumberingAfterBreak="0">
    <w:nsid w:val="6AD7172A"/>
    <w:multiLevelType w:val="hybridMultilevel"/>
    <w:tmpl w:val="73E4743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3" w15:restartNumberingAfterBreak="0">
    <w:nsid w:val="6C427BE3"/>
    <w:multiLevelType w:val="hybridMultilevel"/>
    <w:tmpl w:val="FBD83B6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4" w15:restartNumberingAfterBreak="0">
    <w:nsid w:val="6C745A58"/>
    <w:multiLevelType w:val="hybridMultilevel"/>
    <w:tmpl w:val="F99C704A"/>
    <w:lvl w:ilvl="0" w:tplc="0C09000F">
      <w:start w:val="1"/>
      <w:numFmt w:val="decimal"/>
      <w:lvlText w:val="%1."/>
      <w:lvlJc w:val="left"/>
      <w:pPr>
        <w:ind w:left="643"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5" w15:restartNumberingAfterBreak="0">
    <w:nsid w:val="6CB34BAF"/>
    <w:multiLevelType w:val="hybridMultilevel"/>
    <w:tmpl w:val="22AC9212"/>
    <w:lvl w:ilvl="0" w:tplc="A36A8176">
      <w:start w:val="1"/>
      <w:numFmt w:val="bullet"/>
      <w:lvlText w:val="•"/>
      <w:lvlJc w:val="left"/>
      <w:pPr>
        <w:tabs>
          <w:tab w:val="num" w:pos="720"/>
        </w:tabs>
        <w:ind w:left="720" w:hanging="360"/>
      </w:pPr>
      <w:rPr>
        <w:rFonts w:ascii="Arial" w:hAnsi="Arial" w:hint="default"/>
      </w:rPr>
    </w:lvl>
    <w:lvl w:ilvl="1" w:tplc="F3688BC6">
      <w:start w:val="1"/>
      <w:numFmt w:val="bullet"/>
      <w:lvlText w:val="•"/>
      <w:lvlJc w:val="left"/>
      <w:pPr>
        <w:tabs>
          <w:tab w:val="num" w:pos="1440"/>
        </w:tabs>
        <w:ind w:left="340" w:hanging="283"/>
      </w:pPr>
      <w:rPr>
        <w:rFonts w:ascii="Arial" w:hAnsi="Arial" w:hint="default"/>
      </w:rPr>
    </w:lvl>
    <w:lvl w:ilvl="2" w:tplc="FB92C308" w:tentative="1">
      <w:start w:val="1"/>
      <w:numFmt w:val="bullet"/>
      <w:lvlText w:val="•"/>
      <w:lvlJc w:val="left"/>
      <w:pPr>
        <w:tabs>
          <w:tab w:val="num" w:pos="2160"/>
        </w:tabs>
        <w:ind w:left="2160" w:hanging="360"/>
      </w:pPr>
      <w:rPr>
        <w:rFonts w:ascii="Arial" w:hAnsi="Arial" w:hint="default"/>
      </w:rPr>
    </w:lvl>
    <w:lvl w:ilvl="3" w:tplc="C1684DD2" w:tentative="1">
      <w:start w:val="1"/>
      <w:numFmt w:val="bullet"/>
      <w:lvlText w:val="•"/>
      <w:lvlJc w:val="left"/>
      <w:pPr>
        <w:tabs>
          <w:tab w:val="num" w:pos="2880"/>
        </w:tabs>
        <w:ind w:left="2880" w:hanging="360"/>
      </w:pPr>
      <w:rPr>
        <w:rFonts w:ascii="Arial" w:hAnsi="Arial" w:hint="default"/>
      </w:rPr>
    </w:lvl>
    <w:lvl w:ilvl="4" w:tplc="020CFCD0" w:tentative="1">
      <w:start w:val="1"/>
      <w:numFmt w:val="bullet"/>
      <w:lvlText w:val="•"/>
      <w:lvlJc w:val="left"/>
      <w:pPr>
        <w:tabs>
          <w:tab w:val="num" w:pos="3600"/>
        </w:tabs>
        <w:ind w:left="3600" w:hanging="360"/>
      </w:pPr>
      <w:rPr>
        <w:rFonts w:ascii="Arial" w:hAnsi="Arial" w:hint="default"/>
      </w:rPr>
    </w:lvl>
    <w:lvl w:ilvl="5" w:tplc="847291CA" w:tentative="1">
      <w:start w:val="1"/>
      <w:numFmt w:val="bullet"/>
      <w:lvlText w:val="•"/>
      <w:lvlJc w:val="left"/>
      <w:pPr>
        <w:tabs>
          <w:tab w:val="num" w:pos="4320"/>
        </w:tabs>
        <w:ind w:left="4320" w:hanging="360"/>
      </w:pPr>
      <w:rPr>
        <w:rFonts w:ascii="Arial" w:hAnsi="Arial" w:hint="default"/>
      </w:rPr>
    </w:lvl>
    <w:lvl w:ilvl="6" w:tplc="7CB462BC" w:tentative="1">
      <w:start w:val="1"/>
      <w:numFmt w:val="bullet"/>
      <w:lvlText w:val="•"/>
      <w:lvlJc w:val="left"/>
      <w:pPr>
        <w:tabs>
          <w:tab w:val="num" w:pos="5040"/>
        </w:tabs>
        <w:ind w:left="5040" w:hanging="360"/>
      </w:pPr>
      <w:rPr>
        <w:rFonts w:ascii="Arial" w:hAnsi="Arial" w:hint="default"/>
      </w:rPr>
    </w:lvl>
    <w:lvl w:ilvl="7" w:tplc="65EC7024" w:tentative="1">
      <w:start w:val="1"/>
      <w:numFmt w:val="bullet"/>
      <w:lvlText w:val="•"/>
      <w:lvlJc w:val="left"/>
      <w:pPr>
        <w:tabs>
          <w:tab w:val="num" w:pos="5760"/>
        </w:tabs>
        <w:ind w:left="5760" w:hanging="360"/>
      </w:pPr>
      <w:rPr>
        <w:rFonts w:ascii="Arial" w:hAnsi="Arial" w:hint="default"/>
      </w:rPr>
    </w:lvl>
    <w:lvl w:ilvl="8" w:tplc="AAAE59C0" w:tentative="1">
      <w:start w:val="1"/>
      <w:numFmt w:val="bullet"/>
      <w:lvlText w:val="•"/>
      <w:lvlJc w:val="left"/>
      <w:pPr>
        <w:tabs>
          <w:tab w:val="num" w:pos="6480"/>
        </w:tabs>
        <w:ind w:left="6480" w:hanging="360"/>
      </w:pPr>
      <w:rPr>
        <w:rFonts w:ascii="Arial" w:hAnsi="Arial" w:hint="default"/>
      </w:rPr>
    </w:lvl>
  </w:abstractNum>
  <w:abstractNum w:abstractNumId="126" w15:restartNumberingAfterBreak="0">
    <w:nsid w:val="6D047008"/>
    <w:multiLevelType w:val="hybridMultilevel"/>
    <w:tmpl w:val="03DC7E84"/>
    <w:lvl w:ilvl="0" w:tplc="FFFFFFFF">
      <w:start w:val="1"/>
      <w:numFmt w:val="decimal"/>
      <w:lvlText w:val="%1."/>
      <w:lvlJc w:val="left"/>
      <w:pPr>
        <w:ind w:left="1080" w:hanging="72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7" w15:restartNumberingAfterBreak="0">
    <w:nsid w:val="6F3C1B6C"/>
    <w:multiLevelType w:val="hybridMultilevel"/>
    <w:tmpl w:val="B8B2375E"/>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numFmt w:val="bullet"/>
      <w:lvlText w:val="•"/>
      <w:lvlJc w:val="left"/>
      <w:pPr>
        <w:ind w:left="2520" w:hanging="720"/>
      </w:pPr>
      <w:rPr>
        <w:rFonts w:ascii="Calibri" w:eastAsia="Arial" w:hAnsi="Calibri" w:cs="Calibr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8" w15:restartNumberingAfterBreak="0">
    <w:nsid w:val="705544C8"/>
    <w:multiLevelType w:val="hybridMultilevel"/>
    <w:tmpl w:val="0284BF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9" w15:restartNumberingAfterBreak="0">
    <w:nsid w:val="70B116A6"/>
    <w:multiLevelType w:val="hybridMultilevel"/>
    <w:tmpl w:val="39C6B276"/>
    <w:lvl w:ilvl="0" w:tplc="8A3C96B8">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0" w15:restartNumberingAfterBreak="0">
    <w:nsid w:val="71470097"/>
    <w:multiLevelType w:val="hybridMultilevel"/>
    <w:tmpl w:val="9C5E52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1" w15:restartNumberingAfterBreak="0">
    <w:nsid w:val="71E2392D"/>
    <w:multiLevelType w:val="hybridMultilevel"/>
    <w:tmpl w:val="2A5C5F4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2" w15:restartNumberingAfterBreak="0">
    <w:nsid w:val="727248BD"/>
    <w:multiLevelType w:val="hybridMultilevel"/>
    <w:tmpl w:val="759695A4"/>
    <w:lvl w:ilvl="0" w:tplc="8A3C96B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3" w15:restartNumberingAfterBreak="0">
    <w:nsid w:val="72AC0201"/>
    <w:multiLevelType w:val="hybridMultilevel"/>
    <w:tmpl w:val="1E34FA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4" w15:restartNumberingAfterBreak="0">
    <w:nsid w:val="73BA0340"/>
    <w:multiLevelType w:val="hybridMultilevel"/>
    <w:tmpl w:val="40D0EB6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5" w15:restartNumberingAfterBreak="0">
    <w:nsid w:val="741C2087"/>
    <w:multiLevelType w:val="hybridMultilevel"/>
    <w:tmpl w:val="78167100"/>
    <w:lvl w:ilvl="0" w:tplc="FFFFFFFF">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6" w15:restartNumberingAfterBreak="0">
    <w:nsid w:val="75D95551"/>
    <w:multiLevelType w:val="hybridMultilevel"/>
    <w:tmpl w:val="F0AEC4C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7" w15:restartNumberingAfterBreak="0">
    <w:nsid w:val="76625F84"/>
    <w:multiLevelType w:val="hybridMultilevel"/>
    <w:tmpl w:val="C3BC9538"/>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8" w15:restartNumberingAfterBreak="0">
    <w:nsid w:val="77070743"/>
    <w:multiLevelType w:val="hybridMultilevel"/>
    <w:tmpl w:val="867001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9" w15:restartNumberingAfterBreak="0">
    <w:nsid w:val="77B532AC"/>
    <w:multiLevelType w:val="multilevel"/>
    <w:tmpl w:val="F0323D8E"/>
    <w:styleLink w:val="Style1"/>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40" w15:restartNumberingAfterBreak="0">
    <w:nsid w:val="77FE274D"/>
    <w:multiLevelType w:val="hybridMultilevel"/>
    <w:tmpl w:val="EEB67972"/>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start w:val="1"/>
      <w:numFmt w:val="bullet"/>
      <w:lvlText w:val="o"/>
      <w:lvlJc w:val="left"/>
      <w:pPr>
        <w:ind w:left="3240" w:hanging="360"/>
      </w:pPr>
      <w:rPr>
        <w:rFonts w:ascii="Courier New" w:hAnsi="Courier New" w:cs="Courier New" w:hint="default"/>
      </w:rPr>
    </w:lvl>
    <w:lvl w:ilvl="5" w:tplc="20000005">
      <w:start w:val="1"/>
      <w:numFmt w:val="bullet"/>
      <w:lvlText w:val=""/>
      <w:lvlJc w:val="left"/>
      <w:pPr>
        <w:ind w:left="3960" w:hanging="360"/>
      </w:pPr>
      <w:rPr>
        <w:rFonts w:ascii="Wingdings" w:hAnsi="Wingdings" w:hint="default"/>
      </w:rPr>
    </w:lvl>
    <w:lvl w:ilvl="6" w:tplc="20000001">
      <w:start w:val="1"/>
      <w:numFmt w:val="bullet"/>
      <w:lvlText w:val=""/>
      <w:lvlJc w:val="left"/>
      <w:pPr>
        <w:ind w:left="4680" w:hanging="360"/>
      </w:pPr>
      <w:rPr>
        <w:rFonts w:ascii="Symbol" w:hAnsi="Symbol" w:hint="default"/>
      </w:rPr>
    </w:lvl>
    <w:lvl w:ilvl="7" w:tplc="20000003">
      <w:start w:val="1"/>
      <w:numFmt w:val="bullet"/>
      <w:lvlText w:val="o"/>
      <w:lvlJc w:val="left"/>
      <w:pPr>
        <w:ind w:left="5400" w:hanging="360"/>
      </w:pPr>
      <w:rPr>
        <w:rFonts w:ascii="Courier New" w:hAnsi="Courier New" w:cs="Courier New" w:hint="default"/>
      </w:rPr>
    </w:lvl>
    <w:lvl w:ilvl="8" w:tplc="20000005">
      <w:start w:val="1"/>
      <w:numFmt w:val="bullet"/>
      <w:lvlText w:val=""/>
      <w:lvlJc w:val="left"/>
      <w:pPr>
        <w:ind w:left="6120" w:hanging="360"/>
      </w:pPr>
      <w:rPr>
        <w:rFonts w:ascii="Wingdings" w:hAnsi="Wingdings" w:hint="default"/>
      </w:rPr>
    </w:lvl>
  </w:abstractNum>
  <w:abstractNum w:abstractNumId="141" w15:restartNumberingAfterBreak="0">
    <w:nsid w:val="79E35729"/>
    <w:multiLevelType w:val="hybridMultilevel"/>
    <w:tmpl w:val="A33222F2"/>
    <w:lvl w:ilvl="0" w:tplc="9842980A">
      <w:start w:val="1"/>
      <w:numFmt w:val="bullet"/>
      <w:lvlText w:val="•"/>
      <w:lvlJc w:val="left"/>
      <w:pPr>
        <w:tabs>
          <w:tab w:val="num" w:pos="720"/>
        </w:tabs>
        <w:ind w:left="720" w:hanging="360"/>
      </w:pPr>
      <w:rPr>
        <w:rFonts w:ascii="Arial" w:hAnsi="Arial" w:hint="default"/>
      </w:rPr>
    </w:lvl>
    <w:lvl w:ilvl="1" w:tplc="FF6C9D30">
      <w:start w:val="1"/>
      <w:numFmt w:val="bullet"/>
      <w:lvlText w:val="•"/>
      <w:lvlJc w:val="left"/>
      <w:pPr>
        <w:tabs>
          <w:tab w:val="num" w:pos="1440"/>
        </w:tabs>
        <w:ind w:left="340" w:hanging="283"/>
      </w:pPr>
      <w:rPr>
        <w:rFonts w:ascii="Arial" w:hAnsi="Arial" w:hint="default"/>
      </w:rPr>
    </w:lvl>
    <w:lvl w:ilvl="2" w:tplc="0DC45424" w:tentative="1">
      <w:start w:val="1"/>
      <w:numFmt w:val="bullet"/>
      <w:lvlText w:val="•"/>
      <w:lvlJc w:val="left"/>
      <w:pPr>
        <w:tabs>
          <w:tab w:val="num" w:pos="2160"/>
        </w:tabs>
        <w:ind w:left="2160" w:hanging="360"/>
      </w:pPr>
      <w:rPr>
        <w:rFonts w:ascii="Arial" w:hAnsi="Arial" w:hint="default"/>
      </w:rPr>
    </w:lvl>
    <w:lvl w:ilvl="3" w:tplc="4A120A46" w:tentative="1">
      <w:start w:val="1"/>
      <w:numFmt w:val="bullet"/>
      <w:lvlText w:val="•"/>
      <w:lvlJc w:val="left"/>
      <w:pPr>
        <w:tabs>
          <w:tab w:val="num" w:pos="2880"/>
        </w:tabs>
        <w:ind w:left="2880" w:hanging="360"/>
      </w:pPr>
      <w:rPr>
        <w:rFonts w:ascii="Arial" w:hAnsi="Arial" w:hint="default"/>
      </w:rPr>
    </w:lvl>
    <w:lvl w:ilvl="4" w:tplc="82F42F7A" w:tentative="1">
      <w:start w:val="1"/>
      <w:numFmt w:val="bullet"/>
      <w:lvlText w:val="•"/>
      <w:lvlJc w:val="left"/>
      <w:pPr>
        <w:tabs>
          <w:tab w:val="num" w:pos="3600"/>
        </w:tabs>
        <w:ind w:left="3600" w:hanging="360"/>
      </w:pPr>
      <w:rPr>
        <w:rFonts w:ascii="Arial" w:hAnsi="Arial" w:hint="default"/>
      </w:rPr>
    </w:lvl>
    <w:lvl w:ilvl="5" w:tplc="B7C20484" w:tentative="1">
      <w:start w:val="1"/>
      <w:numFmt w:val="bullet"/>
      <w:lvlText w:val="•"/>
      <w:lvlJc w:val="left"/>
      <w:pPr>
        <w:tabs>
          <w:tab w:val="num" w:pos="4320"/>
        </w:tabs>
        <w:ind w:left="4320" w:hanging="360"/>
      </w:pPr>
      <w:rPr>
        <w:rFonts w:ascii="Arial" w:hAnsi="Arial" w:hint="default"/>
      </w:rPr>
    </w:lvl>
    <w:lvl w:ilvl="6" w:tplc="8A72D464" w:tentative="1">
      <w:start w:val="1"/>
      <w:numFmt w:val="bullet"/>
      <w:lvlText w:val="•"/>
      <w:lvlJc w:val="left"/>
      <w:pPr>
        <w:tabs>
          <w:tab w:val="num" w:pos="5040"/>
        </w:tabs>
        <w:ind w:left="5040" w:hanging="360"/>
      </w:pPr>
      <w:rPr>
        <w:rFonts w:ascii="Arial" w:hAnsi="Arial" w:hint="default"/>
      </w:rPr>
    </w:lvl>
    <w:lvl w:ilvl="7" w:tplc="8C0E944C" w:tentative="1">
      <w:start w:val="1"/>
      <w:numFmt w:val="bullet"/>
      <w:lvlText w:val="•"/>
      <w:lvlJc w:val="left"/>
      <w:pPr>
        <w:tabs>
          <w:tab w:val="num" w:pos="5760"/>
        </w:tabs>
        <w:ind w:left="5760" w:hanging="360"/>
      </w:pPr>
      <w:rPr>
        <w:rFonts w:ascii="Arial" w:hAnsi="Arial" w:hint="default"/>
      </w:rPr>
    </w:lvl>
    <w:lvl w:ilvl="8" w:tplc="B14C5EE2" w:tentative="1">
      <w:start w:val="1"/>
      <w:numFmt w:val="bullet"/>
      <w:lvlText w:val="•"/>
      <w:lvlJc w:val="left"/>
      <w:pPr>
        <w:tabs>
          <w:tab w:val="num" w:pos="6480"/>
        </w:tabs>
        <w:ind w:left="6480" w:hanging="360"/>
      </w:pPr>
      <w:rPr>
        <w:rFonts w:ascii="Arial" w:hAnsi="Arial" w:hint="default"/>
      </w:rPr>
    </w:lvl>
  </w:abstractNum>
  <w:abstractNum w:abstractNumId="142" w15:restartNumberingAfterBreak="0">
    <w:nsid w:val="7AF01DD8"/>
    <w:multiLevelType w:val="hybridMultilevel"/>
    <w:tmpl w:val="4D4A5EE0"/>
    <w:lvl w:ilvl="0" w:tplc="2AB6EB6A">
      <w:start w:val="1"/>
      <w:numFmt w:val="bullet"/>
      <w:lvlText w:val="•"/>
      <w:lvlJc w:val="left"/>
      <w:pPr>
        <w:tabs>
          <w:tab w:val="num" w:pos="720"/>
        </w:tabs>
        <w:ind w:left="720" w:hanging="360"/>
      </w:pPr>
      <w:rPr>
        <w:rFonts w:ascii="Arial" w:hAnsi="Arial" w:hint="default"/>
      </w:rPr>
    </w:lvl>
    <w:lvl w:ilvl="1" w:tplc="FD740EB4">
      <w:numFmt w:val="bullet"/>
      <w:lvlText w:val="•"/>
      <w:lvlJc w:val="left"/>
      <w:pPr>
        <w:tabs>
          <w:tab w:val="num" w:pos="1440"/>
        </w:tabs>
        <w:ind w:left="1440" w:hanging="360"/>
      </w:pPr>
      <w:rPr>
        <w:rFonts w:ascii="Arial" w:hAnsi="Arial" w:hint="default"/>
      </w:rPr>
    </w:lvl>
    <w:lvl w:ilvl="2" w:tplc="8CC4CA7C" w:tentative="1">
      <w:start w:val="1"/>
      <w:numFmt w:val="bullet"/>
      <w:lvlText w:val="•"/>
      <w:lvlJc w:val="left"/>
      <w:pPr>
        <w:tabs>
          <w:tab w:val="num" w:pos="2160"/>
        </w:tabs>
        <w:ind w:left="2160" w:hanging="360"/>
      </w:pPr>
      <w:rPr>
        <w:rFonts w:ascii="Arial" w:hAnsi="Arial" w:hint="default"/>
      </w:rPr>
    </w:lvl>
    <w:lvl w:ilvl="3" w:tplc="A7FE6384" w:tentative="1">
      <w:start w:val="1"/>
      <w:numFmt w:val="bullet"/>
      <w:lvlText w:val="•"/>
      <w:lvlJc w:val="left"/>
      <w:pPr>
        <w:tabs>
          <w:tab w:val="num" w:pos="2880"/>
        </w:tabs>
        <w:ind w:left="2880" w:hanging="360"/>
      </w:pPr>
      <w:rPr>
        <w:rFonts w:ascii="Arial" w:hAnsi="Arial" w:hint="default"/>
      </w:rPr>
    </w:lvl>
    <w:lvl w:ilvl="4" w:tplc="1B04CBFC" w:tentative="1">
      <w:start w:val="1"/>
      <w:numFmt w:val="bullet"/>
      <w:lvlText w:val="•"/>
      <w:lvlJc w:val="left"/>
      <w:pPr>
        <w:tabs>
          <w:tab w:val="num" w:pos="3600"/>
        </w:tabs>
        <w:ind w:left="3600" w:hanging="360"/>
      </w:pPr>
      <w:rPr>
        <w:rFonts w:ascii="Arial" w:hAnsi="Arial" w:hint="default"/>
      </w:rPr>
    </w:lvl>
    <w:lvl w:ilvl="5" w:tplc="3D565C70" w:tentative="1">
      <w:start w:val="1"/>
      <w:numFmt w:val="bullet"/>
      <w:lvlText w:val="•"/>
      <w:lvlJc w:val="left"/>
      <w:pPr>
        <w:tabs>
          <w:tab w:val="num" w:pos="4320"/>
        </w:tabs>
        <w:ind w:left="4320" w:hanging="360"/>
      </w:pPr>
      <w:rPr>
        <w:rFonts w:ascii="Arial" w:hAnsi="Arial" w:hint="default"/>
      </w:rPr>
    </w:lvl>
    <w:lvl w:ilvl="6" w:tplc="C87CB0F4" w:tentative="1">
      <w:start w:val="1"/>
      <w:numFmt w:val="bullet"/>
      <w:lvlText w:val="•"/>
      <w:lvlJc w:val="left"/>
      <w:pPr>
        <w:tabs>
          <w:tab w:val="num" w:pos="5040"/>
        </w:tabs>
        <w:ind w:left="5040" w:hanging="360"/>
      </w:pPr>
      <w:rPr>
        <w:rFonts w:ascii="Arial" w:hAnsi="Arial" w:hint="default"/>
      </w:rPr>
    </w:lvl>
    <w:lvl w:ilvl="7" w:tplc="324E2C00" w:tentative="1">
      <w:start w:val="1"/>
      <w:numFmt w:val="bullet"/>
      <w:lvlText w:val="•"/>
      <w:lvlJc w:val="left"/>
      <w:pPr>
        <w:tabs>
          <w:tab w:val="num" w:pos="5760"/>
        </w:tabs>
        <w:ind w:left="5760" w:hanging="360"/>
      </w:pPr>
      <w:rPr>
        <w:rFonts w:ascii="Arial" w:hAnsi="Arial" w:hint="default"/>
      </w:rPr>
    </w:lvl>
    <w:lvl w:ilvl="8" w:tplc="6408FA9E" w:tentative="1">
      <w:start w:val="1"/>
      <w:numFmt w:val="bullet"/>
      <w:lvlText w:val="•"/>
      <w:lvlJc w:val="left"/>
      <w:pPr>
        <w:tabs>
          <w:tab w:val="num" w:pos="6480"/>
        </w:tabs>
        <w:ind w:left="6480" w:hanging="360"/>
      </w:pPr>
      <w:rPr>
        <w:rFonts w:ascii="Arial" w:hAnsi="Arial" w:hint="default"/>
      </w:rPr>
    </w:lvl>
  </w:abstractNum>
  <w:abstractNum w:abstractNumId="143" w15:restartNumberingAfterBreak="0">
    <w:nsid w:val="7B0010CC"/>
    <w:multiLevelType w:val="hybridMultilevel"/>
    <w:tmpl w:val="2A5C5F4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4" w15:restartNumberingAfterBreak="0">
    <w:nsid w:val="7BAA7816"/>
    <w:multiLevelType w:val="hybridMultilevel"/>
    <w:tmpl w:val="95CE8D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5" w15:restartNumberingAfterBreak="0">
    <w:nsid w:val="7BF243A9"/>
    <w:multiLevelType w:val="hybridMultilevel"/>
    <w:tmpl w:val="F5B4B52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6" w15:restartNumberingAfterBreak="0">
    <w:nsid w:val="7D376CAA"/>
    <w:multiLevelType w:val="hybridMultilevel"/>
    <w:tmpl w:val="F5B4B52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7" w15:restartNumberingAfterBreak="0">
    <w:nsid w:val="7D8B1069"/>
    <w:multiLevelType w:val="hybridMultilevel"/>
    <w:tmpl w:val="643CE1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8" w15:restartNumberingAfterBreak="0">
    <w:nsid w:val="7D9F1152"/>
    <w:multiLevelType w:val="hybridMultilevel"/>
    <w:tmpl w:val="34087E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9" w15:restartNumberingAfterBreak="0">
    <w:nsid w:val="7DB56912"/>
    <w:multiLevelType w:val="hybridMultilevel"/>
    <w:tmpl w:val="3ED4C412"/>
    <w:lvl w:ilvl="0" w:tplc="5AD03E94">
      <w:start w:val="1"/>
      <w:numFmt w:val="bullet"/>
      <w:lvlText w:val="•"/>
      <w:lvlJc w:val="left"/>
      <w:pPr>
        <w:tabs>
          <w:tab w:val="num" w:pos="720"/>
        </w:tabs>
        <w:ind w:left="720" w:hanging="360"/>
      </w:pPr>
      <w:rPr>
        <w:rFonts w:ascii="Arial" w:hAnsi="Arial" w:hint="default"/>
      </w:rPr>
    </w:lvl>
    <w:lvl w:ilvl="1" w:tplc="0A9A2DF6">
      <w:numFmt w:val="bullet"/>
      <w:lvlText w:val="•"/>
      <w:lvlJc w:val="left"/>
      <w:pPr>
        <w:tabs>
          <w:tab w:val="num" w:pos="1440"/>
        </w:tabs>
        <w:ind w:left="1440" w:hanging="360"/>
      </w:pPr>
      <w:rPr>
        <w:rFonts w:ascii="Arial" w:hAnsi="Arial" w:hint="default"/>
      </w:rPr>
    </w:lvl>
    <w:lvl w:ilvl="2" w:tplc="7C8EBBD0" w:tentative="1">
      <w:start w:val="1"/>
      <w:numFmt w:val="bullet"/>
      <w:lvlText w:val="•"/>
      <w:lvlJc w:val="left"/>
      <w:pPr>
        <w:tabs>
          <w:tab w:val="num" w:pos="2160"/>
        </w:tabs>
        <w:ind w:left="2160" w:hanging="360"/>
      </w:pPr>
      <w:rPr>
        <w:rFonts w:ascii="Arial" w:hAnsi="Arial" w:hint="default"/>
      </w:rPr>
    </w:lvl>
    <w:lvl w:ilvl="3" w:tplc="BCE4252A" w:tentative="1">
      <w:start w:val="1"/>
      <w:numFmt w:val="bullet"/>
      <w:lvlText w:val="•"/>
      <w:lvlJc w:val="left"/>
      <w:pPr>
        <w:tabs>
          <w:tab w:val="num" w:pos="2880"/>
        </w:tabs>
        <w:ind w:left="2880" w:hanging="360"/>
      </w:pPr>
      <w:rPr>
        <w:rFonts w:ascii="Arial" w:hAnsi="Arial" w:hint="default"/>
      </w:rPr>
    </w:lvl>
    <w:lvl w:ilvl="4" w:tplc="0152F676" w:tentative="1">
      <w:start w:val="1"/>
      <w:numFmt w:val="bullet"/>
      <w:lvlText w:val="•"/>
      <w:lvlJc w:val="left"/>
      <w:pPr>
        <w:tabs>
          <w:tab w:val="num" w:pos="3600"/>
        </w:tabs>
        <w:ind w:left="3600" w:hanging="360"/>
      </w:pPr>
      <w:rPr>
        <w:rFonts w:ascii="Arial" w:hAnsi="Arial" w:hint="default"/>
      </w:rPr>
    </w:lvl>
    <w:lvl w:ilvl="5" w:tplc="9030E31E" w:tentative="1">
      <w:start w:val="1"/>
      <w:numFmt w:val="bullet"/>
      <w:lvlText w:val="•"/>
      <w:lvlJc w:val="left"/>
      <w:pPr>
        <w:tabs>
          <w:tab w:val="num" w:pos="4320"/>
        </w:tabs>
        <w:ind w:left="4320" w:hanging="360"/>
      </w:pPr>
      <w:rPr>
        <w:rFonts w:ascii="Arial" w:hAnsi="Arial" w:hint="default"/>
      </w:rPr>
    </w:lvl>
    <w:lvl w:ilvl="6" w:tplc="742056B4" w:tentative="1">
      <w:start w:val="1"/>
      <w:numFmt w:val="bullet"/>
      <w:lvlText w:val="•"/>
      <w:lvlJc w:val="left"/>
      <w:pPr>
        <w:tabs>
          <w:tab w:val="num" w:pos="5040"/>
        </w:tabs>
        <w:ind w:left="5040" w:hanging="360"/>
      </w:pPr>
      <w:rPr>
        <w:rFonts w:ascii="Arial" w:hAnsi="Arial" w:hint="default"/>
      </w:rPr>
    </w:lvl>
    <w:lvl w:ilvl="7" w:tplc="B9FEF834" w:tentative="1">
      <w:start w:val="1"/>
      <w:numFmt w:val="bullet"/>
      <w:lvlText w:val="•"/>
      <w:lvlJc w:val="left"/>
      <w:pPr>
        <w:tabs>
          <w:tab w:val="num" w:pos="5760"/>
        </w:tabs>
        <w:ind w:left="5760" w:hanging="360"/>
      </w:pPr>
      <w:rPr>
        <w:rFonts w:ascii="Arial" w:hAnsi="Arial" w:hint="default"/>
      </w:rPr>
    </w:lvl>
    <w:lvl w:ilvl="8" w:tplc="8ACE7818" w:tentative="1">
      <w:start w:val="1"/>
      <w:numFmt w:val="bullet"/>
      <w:lvlText w:val="•"/>
      <w:lvlJc w:val="left"/>
      <w:pPr>
        <w:tabs>
          <w:tab w:val="num" w:pos="6480"/>
        </w:tabs>
        <w:ind w:left="6480" w:hanging="360"/>
      </w:pPr>
      <w:rPr>
        <w:rFonts w:ascii="Arial" w:hAnsi="Arial" w:hint="default"/>
      </w:rPr>
    </w:lvl>
  </w:abstractNum>
  <w:num w:numId="1" w16cid:durableId="494535916">
    <w:abstractNumId w:val="65"/>
  </w:num>
  <w:num w:numId="2" w16cid:durableId="850219362">
    <w:abstractNumId w:val="75"/>
  </w:num>
  <w:num w:numId="3" w16cid:durableId="1089236382">
    <w:abstractNumId w:val="139"/>
  </w:num>
  <w:num w:numId="4" w16cid:durableId="714735919">
    <w:abstractNumId w:val="50"/>
  </w:num>
  <w:num w:numId="5" w16cid:durableId="1097411510">
    <w:abstractNumId w:val="16"/>
  </w:num>
  <w:num w:numId="6" w16cid:durableId="1156645701">
    <w:abstractNumId w:val="117"/>
  </w:num>
  <w:num w:numId="7" w16cid:durableId="652417125">
    <w:abstractNumId w:val="98"/>
  </w:num>
  <w:num w:numId="8" w16cid:durableId="1057626526">
    <w:abstractNumId w:val="92"/>
  </w:num>
  <w:num w:numId="9" w16cid:durableId="1433865237">
    <w:abstractNumId w:val="118"/>
  </w:num>
  <w:num w:numId="10" w16cid:durableId="890964149">
    <w:abstractNumId w:val="88"/>
  </w:num>
  <w:num w:numId="11" w16cid:durableId="1888371291">
    <w:abstractNumId w:val="142"/>
  </w:num>
  <w:num w:numId="12" w16cid:durableId="1607686535">
    <w:abstractNumId w:val="149"/>
  </w:num>
  <w:num w:numId="13" w16cid:durableId="1819027165">
    <w:abstractNumId w:val="114"/>
  </w:num>
  <w:num w:numId="14" w16cid:durableId="657341195">
    <w:abstractNumId w:val="82"/>
  </w:num>
  <w:num w:numId="15" w16cid:durableId="1927762925">
    <w:abstractNumId w:val="17"/>
  </w:num>
  <w:num w:numId="16" w16cid:durableId="1753041342">
    <w:abstractNumId w:val="34"/>
  </w:num>
  <w:num w:numId="17" w16cid:durableId="635186503">
    <w:abstractNumId w:val="43"/>
  </w:num>
  <w:num w:numId="18" w16cid:durableId="228879590">
    <w:abstractNumId w:val="41"/>
  </w:num>
  <w:num w:numId="19" w16cid:durableId="361790718">
    <w:abstractNumId w:val="132"/>
  </w:num>
  <w:num w:numId="20" w16cid:durableId="1942643871">
    <w:abstractNumId w:val="141"/>
  </w:num>
  <w:num w:numId="21" w16cid:durableId="1797723391">
    <w:abstractNumId w:val="125"/>
  </w:num>
  <w:num w:numId="22" w16cid:durableId="323437325">
    <w:abstractNumId w:val="79"/>
  </w:num>
  <w:num w:numId="23" w16cid:durableId="1864974382">
    <w:abstractNumId w:val="2"/>
  </w:num>
  <w:num w:numId="24" w16cid:durableId="1781602375">
    <w:abstractNumId w:val="53"/>
  </w:num>
  <w:num w:numId="25" w16cid:durableId="1412190957">
    <w:abstractNumId w:val="27"/>
  </w:num>
  <w:num w:numId="26" w16cid:durableId="592278463">
    <w:abstractNumId w:val="124"/>
  </w:num>
  <w:num w:numId="27" w16cid:durableId="1118573707">
    <w:abstractNumId w:val="119"/>
  </w:num>
  <w:num w:numId="28" w16cid:durableId="1230336956">
    <w:abstractNumId w:val="81"/>
  </w:num>
  <w:num w:numId="29" w16cid:durableId="654843803">
    <w:abstractNumId w:val="47"/>
  </w:num>
  <w:num w:numId="30" w16cid:durableId="69622369">
    <w:abstractNumId w:val="58"/>
  </w:num>
  <w:num w:numId="31" w16cid:durableId="995064798">
    <w:abstractNumId w:val="5"/>
  </w:num>
  <w:num w:numId="32" w16cid:durableId="130593738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20878556">
    <w:abstractNumId w:val="49"/>
  </w:num>
  <w:num w:numId="34" w16cid:durableId="95562587">
    <w:abstractNumId w:val="115"/>
  </w:num>
  <w:num w:numId="35" w16cid:durableId="553663160">
    <w:abstractNumId w:val="44"/>
  </w:num>
  <w:num w:numId="36" w16cid:durableId="1024592858">
    <w:abstractNumId w:val="107"/>
  </w:num>
  <w:num w:numId="37" w16cid:durableId="530917236">
    <w:abstractNumId w:val="69"/>
  </w:num>
  <w:num w:numId="38" w16cid:durableId="830145852">
    <w:abstractNumId w:val="129"/>
  </w:num>
  <w:num w:numId="39" w16cid:durableId="1157460498">
    <w:abstractNumId w:val="104"/>
  </w:num>
  <w:num w:numId="40" w16cid:durableId="234241579">
    <w:abstractNumId w:val="123"/>
  </w:num>
  <w:num w:numId="41" w16cid:durableId="1189560108">
    <w:abstractNumId w:val="95"/>
  </w:num>
  <w:num w:numId="42" w16cid:durableId="153873705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684593668">
    <w:abstractNumId w:val="68"/>
  </w:num>
  <w:num w:numId="44" w16cid:durableId="136535804">
    <w:abstractNumId w:val="55"/>
  </w:num>
  <w:num w:numId="45" w16cid:durableId="860169104">
    <w:abstractNumId w:val="20"/>
  </w:num>
  <w:num w:numId="46" w16cid:durableId="104949793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086608422">
    <w:abstractNumId w:val="32"/>
  </w:num>
  <w:num w:numId="48" w16cid:durableId="408776598">
    <w:abstractNumId w:val="10"/>
  </w:num>
  <w:num w:numId="49" w16cid:durableId="1685550550">
    <w:abstractNumId w:val="76"/>
  </w:num>
  <w:num w:numId="50" w16cid:durableId="573206051">
    <w:abstractNumId w:val="140"/>
  </w:num>
  <w:num w:numId="51" w16cid:durableId="154539503">
    <w:abstractNumId w:val="109"/>
  </w:num>
  <w:num w:numId="52" w16cid:durableId="695890782">
    <w:abstractNumId w:val="9"/>
  </w:num>
  <w:num w:numId="53" w16cid:durableId="1160773941">
    <w:abstractNumId w:val="30"/>
  </w:num>
  <w:num w:numId="54" w16cid:durableId="1256788849">
    <w:abstractNumId w:val="100"/>
  </w:num>
  <w:num w:numId="55" w16cid:durableId="1588537573">
    <w:abstractNumId w:val="134"/>
  </w:num>
  <w:num w:numId="56" w16cid:durableId="864290410">
    <w:abstractNumId w:val="62"/>
  </w:num>
  <w:num w:numId="57" w16cid:durableId="88279978">
    <w:abstractNumId w:val="106"/>
  </w:num>
  <w:num w:numId="58" w16cid:durableId="1246843474">
    <w:abstractNumId w:val="13"/>
  </w:num>
  <w:num w:numId="59" w16cid:durableId="1780367569">
    <w:abstractNumId w:val="80"/>
  </w:num>
  <w:num w:numId="60" w16cid:durableId="784039287">
    <w:abstractNumId w:val="111"/>
  </w:num>
  <w:num w:numId="61" w16cid:durableId="878978237">
    <w:abstractNumId w:val="131"/>
  </w:num>
  <w:num w:numId="62" w16cid:durableId="1565413507">
    <w:abstractNumId w:val="116"/>
  </w:num>
  <w:num w:numId="63" w16cid:durableId="1243031294">
    <w:abstractNumId w:val="57"/>
  </w:num>
  <w:num w:numId="64" w16cid:durableId="1439715167">
    <w:abstractNumId w:val="96"/>
  </w:num>
  <w:num w:numId="65" w16cid:durableId="880748614">
    <w:abstractNumId w:val="120"/>
  </w:num>
  <w:num w:numId="66" w16cid:durableId="1416512804">
    <w:abstractNumId w:val="12"/>
  </w:num>
  <w:num w:numId="67" w16cid:durableId="861670728">
    <w:abstractNumId w:val="97"/>
  </w:num>
  <w:num w:numId="68" w16cid:durableId="1342203447">
    <w:abstractNumId w:val="23"/>
  </w:num>
  <w:num w:numId="69" w16cid:durableId="677653698">
    <w:abstractNumId w:val="103"/>
  </w:num>
  <w:num w:numId="70" w16cid:durableId="1372075231">
    <w:abstractNumId w:val="25"/>
  </w:num>
  <w:num w:numId="71" w16cid:durableId="831678079">
    <w:abstractNumId w:val="102"/>
  </w:num>
  <w:num w:numId="72" w16cid:durableId="1464957396">
    <w:abstractNumId w:val="38"/>
  </w:num>
  <w:num w:numId="73" w16cid:durableId="1528517106">
    <w:abstractNumId w:val="145"/>
  </w:num>
  <w:num w:numId="74" w16cid:durableId="1334265008">
    <w:abstractNumId w:val="108"/>
  </w:num>
  <w:num w:numId="75" w16cid:durableId="718669252">
    <w:abstractNumId w:val="93"/>
  </w:num>
  <w:num w:numId="76" w16cid:durableId="1162890948">
    <w:abstractNumId w:val="147"/>
  </w:num>
  <w:num w:numId="77" w16cid:durableId="1718167951">
    <w:abstractNumId w:val="105"/>
  </w:num>
  <w:num w:numId="78" w16cid:durableId="751463801">
    <w:abstractNumId w:val="39"/>
  </w:num>
  <w:num w:numId="79" w16cid:durableId="45953164">
    <w:abstractNumId w:val="45"/>
  </w:num>
  <w:num w:numId="80" w16cid:durableId="525825092">
    <w:abstractNumId w:val="135"/>
  </w:num>
  <w:num w:numId="81" w16cid:durableId="1528057939">
    <w:abstractNumId w:val="78"/>
  </w:num>
  <w:num w:numId="82" w16cid:durableId="1279484401">
    <w:abstractNumId w:val="21"/>
  </w:num>
  <w:num w:numId="83" w16cid:durableId="765803670">
    <w:abstractNumId w:val="66"/>
  </w:num>
  <w:num w:numId="84" w16cid:durableId="875048565">
    <w:abstractNumId w:val="87"/>
  </w:num>
  <w:num w:numId="85" w16cid:durableId="984775842">
    <w:abstractNumId w:val="113"/>
  </w:num>
  <w:num w:numId="86" w16cid:durableId="43606944">
    <w:abstractNumId w:val="146"/>
  </w:num>
  <w:num w:numId="87" w16cid:durableId="585072221">
    <w:abstractNumId w:val="143"/>
  </w:num>
  <w:num w:numId="88" w16cid:durableId="757020187">
    <w:abstractNumId w:val="52"/>
  </w:num>
  <w:num w:numId="89" w16cid:durableId="1538812383">
    <w:abstractNumId w:val="90"/>
  </w:num>
  <w:num w:numId="90" w16cid:durableId="1361931621">
    <w:abstractNumId w:val="0"/>
  </w:num>
  <w:num w:numId="91" w16cid:durableId="143788204">
    <w:abstractNumId w:val="137"/>
  </w:num>
  <w:num w:numId="92" w16cid:durableId="676230770">
    <w:abstractNumId w:val="37"/>
  </w:num>
  <w:num w:numId="93" w16cid:durableId="1241596371">
    <w:abstractNumId w:val="138"/>
  </w:num>
  <w:num w:numId="94" w16cid:durableId="1548567752">
    <w:abstractNumId w:val="148"/>
  </w:num>
  <w:num w:numId="95" w16cid:durableId="1402558652">
    <w:abstractNumId w:val="26"/>
  </w:num>
  <w:num w:numId="96" w16cid:durableId="2070303702">
    <w:abstractNumId w:val="29"/>
  </w:num>
  <w:num w:numId="97" w16cid:durableId="185678758">
    <w:abstractNumId w:val="72"/>
  </w:num>
  <w:num w:numId="98" w16cid:durableId="1606769893">
    <w:abstractNumId w:val="94"/>
  </w:num>
  <w:num w:numId="99" w16cid:durableId="1963029648">
    <w:abstractNumId w:val="24"/>
  </w:num>
  <w:num w:numId="100" w16cid:durableId="570194747">
    <w:abstractNumId w:val="127"/>
  </w:num>
  <w:num w:numId="101" w16cid:durableId="369456501">
    <w:abstractNumId w:val="64"/>
  </w:num>
  <w:num w:numId="102" w16cid:durableId="1191188251">
    <w:abstractNumId w:val="8"/>
  </w:num>
  <w:num w:numId="103" w16cid:durableId="544757811">
    <w:abstractNumId w:val="40"/>
  </w:num>
  <w:num w:numId="104" w16cid:durableId="413745063">
    <w:abstractNumId w:val="71"/>
  </w:num>
  <w:num w:numId="105" w16cid:durableId="1382973262">
    <w:abstractNumId w:val="74"/>
  </w:num>
  <w:num w:numId="106" w16cid:durableId="1016880462">
    <w:abstractNumId w:val="144"/>
  </w:num>
  <w:num w:numId="107" w16cid:durableId="553857888">
    <w:abstractNumId w:val="59"/>
  </w:num>
  <w:num w:numId="108" w16cid:durableId="2044867558">
    <w:abstractNumId w:val="7"/>
  </w:num>
  <w:num w:numId="109" w16cid:durableId="1133328346">
    <w:abstractNumId w:val="89"/>
  </w:num>
  <w:num w:numId="110" w16cid:durableId="1012103998">
    <w:abstractNumId w:val="86"/>
  </w:num>
  <w:num w:numId="111" w16cid:durableId="97144937">
    <w:abstractNumId w:val="28"/>
  </w:num>
  <w:num w:numId="112" w16cid:durableId="687563035">
    <w:abstractNumId w:val="31"/>
  </w:num>
  <w:num w:numId="113" w16cid:durableId="719474674">
    <w:abstractNumId w:val="121"/>
  </w:num>
  <w:num w:numId="114" w16cid:durableId="900943414">
    <w:abstractNumId w:val="42"/>
  </w:num>
  <w:num w:numId="115" w16cid:durableId="1731224033">
    <w:abstractNumId w:val="83"/>
  </w:num>
  <w:num w:numId="116" w16cid:durableId="1965228573">
    <w:abstractNumId w:val="61"/>
  </w:num>
  <w:num w:numId="117" w16cid:durableId="1381586717">
    <w:abstractNumId w:val="60"/>
  </w:num>
  <w:num w:numId="118" w16cid:durableId="1144811215">
    <w:abstractNumId w:val="36"/>
  </w:num>
  <w:num w:numId="119" w16cid:durableId="407533792">
    <w:abstractNumId w:val="6"/>
  </w:num>
  <w:num w:numId="120" w16cid:durableId="836575268">
    <w:abstractNumId w:val="18"/>
  </w:num>
  <w:num w:numId="121" w16cid:durableId="581262007">
    <w:abstractNumId w:val="99"/>
  </w:num>
  <w:num w:numId="122" w16cid:durableId="1862626540">
    <w:abstractNumId w:val="130"/>
  </w:num>
  <w:num w:numId="123" w16cid:durableId="1617639318">
    <w:abstractNumId w:val="63"/>
  </w:num>
  <w:num w:numId="124" w16cid:durableId="1903514318">
    <w:abstractNumId w:val="128"/>
  </w:num>
  <w:num w:numId="125" w16cid:durableId="221067680">
    <w:abstractNumId w:val="56"/>
  </w:num>
  <w:num w:numId="126" w16cid:durableId="960187854">
    <w:abstractNumId w:val="126"/>
  </w:num>
  <w:num w:numId="127" w16cid:durableId="1784034552">
    <w:abstractNumId w:val="67"/>
  </w:num>
  <w:num w:numId="128" w16cid:durableId="832453189">
    <w:abstractNumId w:val="33"/>
  </w:num>
  <w:num w:numId="129" w16cid:durableId="1706441831">
    <w:abstractNumId w:val="1"/>
  </w:num>
  <w:num w:numId="130" w16cid:durableId="600383995">
    <w:abstractNumId w:val="15"/>
  </w:num>
  <w:num w:numId="131" w16cid:durableId="884483691">
    <w:abstractNumId w:val="133"/>
  </w:num>
  <w:num w:numId="132" w16cid:durableId="1627271582">
    <w:abstractNumId w:val="70"/>
  </w:num>
  <w:num w:numId="133" w16cid:durableId="174616572">
    <w:abstractNumId w:val="112"/>
  </w:num>
  <w:num w:numId="134" w16cid:durableId="1268467236">
    <w:abstractNumId w:val="35"/>
  </w:num>
  <w:num w:numId="135" w16cid:durableId="190844220">
    <w:abstractNumId w:val="51"/>
  </w:num>
  <w:num w:numId="136" w16cid:durableId="822821323">
    <w:abstractNumId w:val="22"/>
  </w:num>
  <w:num w:numId="137" w16cid:durableId="1393112347">
    <w:abstractNumId w:val="46"/>
  </w:num>
  <w:num w:numId="138" w16cid:durableId="791049084">
    <w:abstractNumId w:val="54"/>
  </w:num>
  <w:num w:numId="139" w16cid:durableId="1826554644">
    <w:abstractNumId w:val="84"/>
  </w:num>
  <w:num w:numId="140" w16cid:durableId="1526988903">
    <w:abstractNumId w:val="122"/>
  </w:num>
  <w:num w:numId="141" w16cid:durableId="175461428">
    <w:abstractNumId w:val="14"/>
  </w:num>
  <w:num w:numId="142" w16cid:durableId="1277785703">
    <w:abstractNumId w:val="110"/>
  </w:num>
  <w:num w:numId="143" w16cid:durableId="714349303">
    <w:abstractNumId w:val="48"/>
  </w:num>
  <w:num w:numId="144" w16cid:durableId="416943486">
    <w:abstractNumId w:val="19"/>
  </w:num>
  <w:num w:numId="145" w16cid:durableId="999040044">
    <w:abstractNumId w:val="136"/>
  </w:num>
  <w:num w:numId="146" w16cid:durableId="509179860">
    <w:abstractNumId w:val="77"/>
  </w:num>
  <w:num w:numId="147" w16cid:durableId="1601642504">
    <w:abstractNumId w:val="85"/>
  </w:num>
  <w:num w:numId="148" w16cid:durableId="151264177">
    <w:abstractNumId w:val="101"/>
  </w:num>
  <w:num w:numId="149" w16cid:durableId="287324900">
    <w:abstractNumId w:val="11"/>
  </w:num>
  <w:num w:numId="150" w16cid:durableId="704216501">
    <w:abstractNumId w:val="4"/>
  </w:num>
  <w:num w:numId="151" w16cid:durableId="18363675">
    <w:abstractNumId w:val="73"/>
  </w:num>
  <w:num w:numId="152" w16cid:durableId="593055936">
    <w:abstractNumId w:val="91"/>
  </w:num>
  <w:num w:numId="153" w16cid:durableId="467359018">
    <w:abstractNumId w:val="3"/>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5565"/>
    <w:rsid w:val="000000BF"/>
    <w:rsid w:val="000009FE"/>
    <w:rsid w:val="000010C2"/>
    <w:rsid w:val="00001819"/>
    <w:rsid w:val="000031A9"/>
    <w:rsid w:val="000035D6"/>
    <w:rsid w:val="000036A3"/>
    <w:rsid w:val="00006557"/>
    <w:rsid w:val="0000778F"/>
    <w:rsid w:val="000102AE"/>
    <w:rsid w:val="000107EE"/>
    <w:rsid w:val="0001099B"/>
    <w:rsid w:val="000125EF"/>
    <w:rsid w:val="00012945"/>
    <w:rsid w:val="00012DD6"/>
    <w:rsid w:val="00012DFE"/>
    <w:rsid w:val="00014841"/>
    <w:rsid w:val="00014B1D"/>
    <w:rsid w:val="00015130"/>
    <w:rsid w:val="00015836"/>
    <w:rsid w:val="00016261"/>
    <w:rsid w:val="00016CCD"/>
    <w:rsid w:val="000209ED"/>
    <w:rsid w:val="00020AF9"/>
    <w:rsid w:val="00023539"/>
    <w:rsid w:val="00024741"/>
    <w:rsid w:val="00024F5C"/>
    <w:rsid w:val="00025001"/>
    <w:rsid w:val="00027664"/>
    <w:rsid w:val="0003110B"/>
    <w:rsid w:val="00032945"/>
    <w:rsid w:val="00033662"/>
    <w:rsid w:val="00033742"/>
    <w:rsid w:val="000343C5"/>
    <w:rsid w:val="00034666"/>
    <w:rsid w:val="0003702E"/>
    <w:rsid w:val="00040452"/>
    <w:rsid w:val="00043210"/>
    <w:rsid w:val="00043758"/>
    <w:rsid w:val="000447D5"/>
    <w:rsid w:val="00047228"/>
    <w:rsid w:val="00047CCD"/>
    <w:rsid w:val="0005050B"/>
    <w:rsid w:val="000509CA"/>
    <w:rsid w:val="00053645"/>
    <w:rsid w:val="00053B53"/>
    <w:rsid w:val="00053EA8"/>
    <w:rsid w:val="00054377"/>
    <w:rsid w:val="00054B2C"/>
    <w:rsid w:val="00056971"/>
    <w:rsid w:val="00056BFC"/>
    <w:rsid w:val="00056C94"/>
    <w:rsid w:val="00060EDC"/>
    <w:rsid w:val="000613E5"/>
    <w:rsid w:val="00061954"/>
    <w:rsid w:val="000621FF"/>
    <w:rsid w:val="000633DB"/>
    <w:rsid w:val="00064402"/>
    <w:rsid w:val="0006499E"/>
    <w:rsid w:val="000649A4"/>
    <w:rsid w:val="00064B78"/>
    <w:rsid w:val="00065C1C"/>
    <w:rsid w:val="00065D31"/>
    <w:rsid w:val="000672A6"/>
    <w:rsid w:val="0007067F"/>
    <w:rsid w:val="0007075E"/>
    <w:rsid w:val="0007090B"/>
    <w:rsid w:val="00071F26"/>
    <w:rsid w:val="00072E02"/>
    <w:rsid w:val="00072FFD"/>
    <w:rsid w:val="000730D1"/>
    <w:rsid w:val="00073214"/>
    <w:rsid w:val="000738A8"/>
    <w:rsid w:val="00075031"/>
    <w:rsid w:val="000754C4"/>
    <w:rsid w:val="000758CE"/>
    <w:rsid w:val="00077BD6"/>
    <w:rsid w:val="00080859"/>
    <w:rsid w:val="00080D78"/>
    <w:rsid w:val="00080E74"/>
    <w:rsid w:val="00081BF5"/>
    <w:rsid w:val="0008247E"/>
    <w:rsid w:val="0008286E"/>
    <w:rsid w:val="00082B64"/>
    <w:rsid w:val="00082F53"/>
    <w:rsid w:val="0008364F"/>
    <w:rsid w:val="00083CC1"/>
    <w:rsid w:val="00083E5A"/>
    <w:rsid w:val="00084C2B"/>
    <w:rsid w:val="00085EA2"/>
    <w:rsid w:val="0008605D"/>
    <w:rsid w:val="00087BD1"/>
    <w:rsid w:val="0009128D"/>
    <w:rsid w:val="00091872"/>
    <w:rsid w:val="00091E7B"/>
    <w:rsid w:val="00092D5D"/>
    <w:rsid w:val="0009326A"/>
    <w:rsid w:val="00094614"/>
    <w:rsid w:val="000A0FE1"/>
    <w:rsid w:val="000A148B"/>
    <w:rsid w:val="000A154F"/>
    <w:rsid w:val="000A19C0"/>
    <w:rsid w:val="000A1ADB"/>
    <w:rsid w:val="000A34DC"/>
    <w:rsid w:val="000A5FE2"/>
    <w:rsid w:val="000A609E"/>
    <w:rsid w:val="000B0864"/>
    <w:rsid w:val="000B0D71"/>
    <w:rsid w:val="000B1621"/>
    <w:rsid w:val="000B43C2"/>
    <w:rsid w:val="000B4B48"/>
    <w:rsid w:val="000B6074"/>
    <w:rsid w:val="000B7F73"/>
    <w:rsid w:val="000C349B"/>
    <w:rsid w:val="000C3619"/>
    <w:rsid w:val="000C4538"/>
    <w:rsid w:val="000C5516"/>
    <w:rsid w:val="000C65EA"/>
    <w:rsid w:val="000C7AB1"/>
    <w:rsid w:val="000D03CA"/>
    <w:rsid w:val="000D0B27"/>
    <w:rsid w:val="000D11BA"/>
    <w:rsid w:val="000D1F37"/>
    <w:rsid w:val="000D2870"/>
    <w:rsid w:val="000D2ACE"/>
    <w:rsid w:val="000D3D68"/>
    <w:rsid w:val="000D4102"/>
    <w:rsid w:val="000D4D9B"/>
    <w:rsid w:val="000D5E2B"/>
    <w:rsid w:val="000D6138"/>
    <w:rsid w:val="000D719D"/>
    <w:rsid w:val="000E16A0"/>
    <w:rsid w:val="000E2FAD"/>
    <w:rsid w:val="000E337A"/>
    <w:rsid w:val="000E692E"/>
    <w:rsid w:val="000E6B94"/>
    <w:rsid w:val="000F028E"/>
    <w:rsid w:val="000F193A"/>
    <w:rsid w:val="000F1A63"/>
    <w:rsid w:val="000F320B"/>
    <w:rsid w:val="000F3910"/>
    <w:rsid w:val="000F6F47"/>
    <w:rsid w:val="000F6F90"/>
    <w:rsid w:val="001017E7"/>
    <w:rsid w:val="00101FB3"/>
    <w:rsid w:val="00102FC4"/>
    <w:rsid w:val="00103365"/>
    <w:rsid w:val="0010378C"/>
    <w:rsid w:val="00105F13"/>
    <w:rsid w:val="0010667B"/>
    <w:rsid w:val="00107D79"/>
    <w:rsid w:val="001100B5"/>
    <w:rsid w:val="0011039D"/>
    <w:rsid w:val="0011216D"/>
    <w:rsid w:val="00112C3D"/>
    <w:rsid w:val="0011302C"/>
    <w:rsid w:val="00113EE4"/>
    <w:rsid w:val="00113F7A"/>
    <w:rsid w:val="001142C9"/>
    <w:rsid w:val="00114556"/>
    <w:rsid w:val="00114E8C"/>
    <w:rsid w:val="00115049"/>
    <w:rsid w:val="001154CE"/>
    <w:rsid w:val="00116757"/>
    <w:rsid w:val="0012095A"/>
    <w:rsid w:val="001211B7"/>
    <w:rsid w:val="00121494"/>
    <w:rsid w:val="00121632"/>
    <w:rsid w:val="00121701"/>
    <w:rsid w:val="00125551"/>
    <w:rsid w:val="001258C4"/>
    <w:rsid w:val="0012716B"/>
    <w:rsid w:val="00127C5F"/>
    <w:rsid w:val="00127F07"/>
    <w:rsid w:val="00131ABC"/>
    <w:rsid w:val="00133E17"/>
    <w:rsid w:val="00135ECA"/>
    <w:rsid w:val="00136107"/>
    <w:rsid w:val="001364B9"/>
    <w:rsid w:val="00137990"/>
    <w:rsid w:val="00137EDC"/>
    <w:rsid w:val="00140B21"/>
    <w:rsid w:val="00142670"/>
    <w:rsid w:val="00142CC8"/>
    <w:rsid w:val="00144E10"/>
    <w:rsid w:val="00145E22"/>
    <w:rsid w:val="00152D93"/>
    <w:rsid w:val="001547A7"/>
    <w:rsid w:val="00154A13"/>
    <w:rsid w:val="00155F6D"/>
    <w:rsid w:val="001562E0"/>
    <w:rsid w:val="0016002C"/>
    <w:rsid w:val="0016160E"/>
    <w:rsid w:val="001625B7"/>
    <w:rsid w:val="00162EB2"/>
    <w:rsid w:val="001631F7"/>
    <w:rsid w:val="00164093"/>
    <w:rsid w:val="00164B64"/>
    <w:rsid w:val="00164B9D"/>
    <w:rsid w:val="00165D3B"/>
    <w:rsid w:val="00166EE2"/>
    <w:rsid w:val="00167BCE"/>
    <w:rsid w:val="001704EF"/>
    <w:rsid w:val="00171707"/>
    <w:rsid w:val="001745A2"/>
    <w:rsid w:val="00174AA4"/>
    <w:rsid w:val="00175308"/>
    <w:rsid w:val="00175C8E"/>
    <w:rsid w:val="00176393"/>
    <w:rsid w:val="00177567"/>
    <w:rsid w:val="00180037"/>
    <w:rsid w:val="00180ED9"/>
    <w:rsid w:val="0018214D"/>
    <w:rsid w:val="0018343F"/>
    <w:rsid w:val="00184089"/>
    <w:rsid w:val="0018480A"/>
    <w:rsid w:val="00185E1B"/>
    <w:rsid w:val="001872C1"/>
    <w:rsid w:val="00187945"/>
    <w:rsid w:val="00190FB2"/>
    <w:rsid w:val="00191719"/>
    <w:rsid w:val="00191AF7"/>
    <w:rsid w:val="00192131"/>
    <w:rsid w:val="001924EE"/>
    <w:rsid w:val="00192700"/>
    <w:rsid w:val="00193391"/>
    <w:rsid w:val="00193BBD"/>
    <w:rsid w:val="00195677"/>
    <w:rsid w:val="00195CAA"/>
    <w:rsid w:val="00195E39"/>
    <w:rsid w:val="00196018"/>
    <w:rsid w:val="00197BA4"/>
    <w:rsid w:val="001A0C45"/>
    <w:rsid w:val="001A2FFB"/>
    <w:rsid w:val="001A3947"/>
    <w:rsid w:val="001A4F88"/>
    <w:rsid w:val="001A5339"/>
    <w:rsid w:val="001A59AA"/>
    <w:rsid w:val="001A653C"/>
    <w:rsid w:val="001A7275"/>
    <w:rsid w:val="001A752A"/>
    <w:rsid w:val="001A7939"/>
    <w:rsid w:val="001A7F6E"/>
    <w:rsid w:val="001B0ACD"/>
    <w:rsid w:val="001B1B36"/>
    <w:rsid w:val="001B1B6F"/>
    <w:rsid w:val="001B204B"/>
    <w:rsid w:val="001B2C76"/>
    <w:rsid w:val="001B33A0"/>
    <w:rsid w:val="001B342A"/>
    <w:rsid w:val="001B3816"/>
    <w:rsid w:val="001B3FCF"/>
    <w:rsid w:val="001B4A8A"/>
    <w:rsid w:val="001B4BDA"/>
    <w:rsid w:val="001B53F4"/>
    <w:rsid w:val="001B76BF"/>
    <w:rsid w:val="001C0131"/>
    <w:rsid w:val="001C06E6"/>
    <w:rsid w:val="001C13AB"/>
    <w:rsid w:val="001C3B49"/>
    <w:rsid w:val="001C409C"/>
    <w:rsid w:val="001C533C"/>
    <w:rsid w:val="001C63A2"/>
    <w:rsid w:val="001C6FEB"/>
    <w:rsid w:val="001C71F3"/>
    <w:rsid w:val="001C752B"/>
    <w:rsid w:val="001D0DEB"/>
    <w:rsid w:val="001D1D0D"/>
    <w:rsid w:val="001D2212"/>
    <w:rsid w:val="001D2630"/>
    <w:rsid w:val="001D2FF4"/>
    <w:rsid w:val="001D4806"/>
    <w:rsid w:val="001D4944"/>
    <w:rsid w:val="001D5051"/>
    <w:rsid w:val="001D5427"/>
    <w:rsid w:val="001D6B67"/>
    <w:rsid w:val="001D739F"/>
    <w:rsid w:val="001D7412"/>
    <w:rsid w:val="001D74E4"/>
    <w:rsid w:val="001E0B3B"/>
    <w:rsid w:val="001E2C17"/>
    <w:rsid w:val="001E3D9A"/>
    <w:rsid w:val="001E52A4"/>
    <w:rsid w:val="001E5C50"/>
    <w:rsid w:val="001E5E80"/>
    <w:rsid w:val="001E676C"/>
    <w:rsid w:val="001E6D95"/>
    <w:rsid w:val="001F0550"/>
    <w:rsid w:val="001F08D2"/>
    <w:rsid w:val="001F1952"/>
    <w:rsid w:val="001F1957"/>
    <w:rsid w:val="001F267E"/>
    <w:rsid w:val="001F27B1"/>
    <w:rsid w:val="001F30E2"/>
    <w:rsid w:val="001F4DC9"/>
    <w:rsid w:val="001F571C"/>
    <w:rsid w:val="001F718C"/>
    <w:rsid w:val="002021A9"/>
    <w:rsid w:val="00202D8D"/>
    <w:rsid w:val="00203BB7"/>
    <w:rsid w:val="00206209"/>
    <w:rsid w:val="00206E8F"/>
    <w:rsid w:val="00210B21"/>
    <w:rsid w:val="00210C15"/>
    <w:rsid w:val="002121E2"/>
    <w:rsid w:val="00212220"/>
    <w:rsid w:val="0021348A"/>
    <w:rsid w:val="00213795"/>
    <w:rsid w:val="00215456"/>
    <w:rsid w:val="00215489"/>
    <w:rsid w:val="002159CF"/>
    <w:rsid w:val="00215A45"/>
    <w:rsid w:val="00221311"/>
    <w:rsid w:val="00221E64"/>
    <w:rsid w:val="002224AF"/>
    <w:rsid w:val="00224128"/>
    <w:rsid w:val="002253FB"/>
    <w:rsid w:val="002255C2"/>
    <w:rsid w:val="00225C39"/>
    <w:rsid w:val="002328D4"/>
    <w:rsid w:val="00233AFC"/>
    <w:rsid w:val="002352AE"/>
    <w:rsid w:val="0023643E"/>
    <w:rsid w:val="0023772C"/>
    <w:rsid w:val="002377C1"/>
    <w:rsid w:val="00237CCC"/>
    <w:rsid w:val="002406AF"/>
    <w:rsid w:val="0024177E"/>
    <w:rsid w:val="00243716"/>
    <w:rsid w:val="00246BAA"/>
    <w:rsid w:val="00247026"/>
    <w:rsid w:val="00250BF9"/>
    <w:rsid w:val="00250E49"/>
    <w:rsid w:val="00254B55"/>
    <w:rsid w:val="00255BC3"/>
    <w:rsid w:val="00256825"/>
    <w:rsid w:val="002570AE"/>
    <w:rsid w:val="002578A4"/>
    <w:rsid w:val="0026284F"/>
    <w:rsid w:val="002637AC"/>
    <w:rsid w:val="002648EE"/>
    <w:rsid w:val="00264ADB"/>
    <w:rsid w:val="002660DC"/>
    <w:rsid w:val="0026726B"/>
    <w:rsid w:val="002701B3"/>
    <w:rsid w:val="00271137"/>
    <w:rsid w:val="00271961"/>
    <w:rsid w:val="00272373"/>
    <w:rsid w:val="00272A05"/>
    <w:rsid w:val="00273049"/>
    <w:rsid w:val="00273467"/>
    <w:rsid w:val="00273AD7"/>
    <w:rsid w:val="00273EEB"/>
    <w:rsid w:val="002759CB"/>
    <w:rsid w:val="0027707F"/>
    <w:rsid w:val="00277546"/>
    <w:rsid w:val="00277D85"/>
    <w:rsid w:val="00280A98"/>
    <w:rsid w:val="002860F7"/>
    <w:rsid w:val="00286C17"/>
    <w:rsid w:val="00287185"/>
    <w:rsid w:val="002904A8"/>
    <w:rsid w:val="00290928"/>
    <w:rsid w:val="00291AA2"/>
    <w:rsid w:val="00291EEC"/>
    <w:rsid w:val="00291F4F"/>
    <w:rsid w:val="002926CB"/>
    <w:rsid w:val="00293397"/>
    <w:rsid w:val="002936A5"/>
    <w:rsid w:val="00293D70"/>
    <w:rsid w:val="002942A2"/>
    <w:rsid w:val="002945C3"/>
    <w:rsid w:val="002948BA"/>
    <w:rsid w:val="002948DE"/>
    <w:rsid w:val="00296367"/>
    <w:rsid w:val="00296626"/>
    <w:rsid w:val="00296861"/>
    <w:rsid w:val="002979D9"/>
    <w:rsid w:val="002A142A"/>
    <w:rsid w:val="002A2493"/>
    <w:rsid w:val="002A2A93"/>
    <w:rsid w:val="002A3E4E"/>
    <w:rsid w:val="002A49F0"/>
    <w:rsid w:val="002A4A84"/>
    <w:rsid w:val="002A5E6B"/>
    <w:rsid w:val="002A6982"/>
    <w:rsid w:val="002A7A1B"/>
    <w:rsid w:val="002B01EA"/>
    <w:rsid w:val="002B150D"/>
    <w:rsid w:val="002B265E"/>
    <w:rsid w:val="002B297E"/>
    <w:rsid w:val="002B2981"/>
    <w:rsid w:val="002B3634"/>
    <w:rsid w:val="002B3CD1"/>
    <w:rsid w:val="002B3FF9"/>
    <w:rsid w:val="002B4C06"/>
    <w:rsid w:val="002B4DED"/>
    <w:rsid w:val="002B5AA6"/>
    <w:rsid w:val="002C06A9"/>
    <w:rsid w:val="002C0781"/>
    <w:rsid w:val="002C28A9"/>
    <w:rsid w:val="002C4370"/>
    <w:rsid w:val="002C59DE"/>
    <w:rsid w:val="002D0586"/>
    <w:rsid w:val="002D05AB"/>
    <w:rsid w:val="002D2AA1"/>
    <w:rsid w:val="002D48D5"/>
    <w:rsid w:val="002D4F0B"/>
    <w:rsid w:val="002D63DF"/>
    <w:rsid w:val="002D7C20"/>
    <w:rsid w:val="002E0ADE"/>
    <w:rsid w:val="002E0B23"/>
    <w:rsid w:val="002E0DF7"/>
    <w:rsid w:val="002E292E"/>
    <w:rsid w:val="002E3514"/>
    <w:rsid w:val="002E4C58"/>
    <w:rsid w:val="002E504C"/>
    <w:rsid w:val="002E5FAC"/>
    <w:rsid w:val="002E7208"/>
    <w:rsid w:val="002F0020"/>
    <w:rsid w:val="002F0058"/>
    <w:rsid w:val="002F1591"/>
    <w:rsid w:val="002F355A"/>
    <w:rsid w:val="002F3783"/>
    <w:rsid w:val="002F4121"/>
    <w:rsid w:val="002F6259"/>
    <w:rsid w:val="002F67E9"/>
    <w:rsid w:val="002F6BEB"/>
    <w:rsid w:val="00301899"/>
    <w:rsid w:val="00302B02"/>
    <w:rsid w:val="00304316"/>
    <w:rsid w:val="00304D21"/>
    <w:rsid w:val="00304E43"/>
    <w:rsid w:val="003055FD"/>
    <w:rsid w:val="003077F3"/>
    <w:rsid w:val="00310661"/>
    <w:rsid w:val="003111EB"/>
    <w:rsid w:val="00311DF8"/>
    <w:rsid w:val="00312462"/>
    <w:rsid w:val="0031302E"/>
    <w:rsid w:val="00313D0B"/>
    <w:rsid w:val="00314121"/>
    <w:rsid w:val="00317379"/>
    <w:rsid w:val="003173BC"/>
    <w:rsid w:val="003175D0"/>
    <w:rsid w:val="00317F57"/>
    <w:rsid w:val="00321291"/>
    <w:rsid w:val="003221D0"/>
    <w:rsid w:val="00323A3D"/>
    <w:rsid w:val="00323E5F"/>
    <w:rsid w:val="00323F4E"/>
    <w:rsid w:val="00324FE8"/>
    <w:rsid w:val="0032558F"/>
    <w:rsid w:val="003271A3"/>
    <w:rsid w:val="0033113C"/>
    <w:rsid w:val="00331491"/>
    <w:rsid w:val="003319EC"/>
    <w:rsid w:val="00333A21"/>
    <w:rsid w:val="00333AEF"/>
    <w:rsid w:val="0033443C"/>
    <w:rsid w:val="0033515D"/>
    <w:rsid w:val="00335239"/>
    <w:rsid w:val="00335392"/>
    <w:rsid w:val="003405FB"/>
    <w:rsid w:val="00340B77"/>
    <w:rsid w:val="00345269"/>
    <w:rsid w:val="00345796"/>
    <w:rsid w:val="003473BC"/>
    <w:rsid w:val="0034759B"/>
    <w:rsid w:val="00350127"/>
    <w:rsid w:val="003508B5"/>
    <w:rsid w:val="00350B3A"/>
    <w:rsid w:val="0035248A"/>
    <w:rsid w:val="00352B94"/>
    <w:rsid w:val="0035390E"/>
    <w:rsid w:val="0035583B"/>
    <w:rsid w:val="00355EE9"/>
    <w:rsid w:val="0035623F"/>
    <w:rsid w:val="00357ACF"/>
    <w:rsid w:val="003602F5"/>
    <w:rsid w:val="00360D5A"/>
    <w:rsid w:val="00361222"/>
    <w:rsid w:val="00361B5B"/>
    <w:rsid w:val="00361F6E"/>
    <w:rsid w:val="00362BD1"/>
    <w:rsid w:val="00363E9E"/>
    <w:rsid w:val="00366123"/>
    <w:rsid w:val="00366306"/>
    <w:rsid w:val="00367543"/>
    <w:rsid w:val="00370BC9"/>
    <w:rsid w:val="00371BB2"/>
    <w:rsid w:val="00371D3D"/>
    <w:rsid w:val="00373EFE"/>
    <w:rsid w:val="00374941"/>
    <w:rsid w:val="003758CA"/>
    <w:rsid w:val="0037651D"/>
    <w:rsid w:val="00376A82"/>
    <w:rsid w:val="00377E35"/>
    <w:rsid w:val="003802B3"/>
    <w:rsid w:val="00380D74"/>
    <w:rsid w:val="003813EE"/>
    <w:rsid w:val="00381578"/>
    <w:rsid w:val="00381D3E"/>
    <w:rsid w:val="0038478C"/>
    <w:rsid w:val="00385100"/>
    <w:rsid w:val="0038656A"/>
    <w:rsid w:val="00386B38"/>
    <w:rsid w:val="00387979"/>
    <w:rsid w:val="003916BE"/>
    <w:rsid w:val="00391C27"/>
    <w:rsid w:val="00391F6A"/>
    <w:rsid w:val="003930F2"/>
    <w:rsid w:val="00393E04"/>
    <w:rsid w:val="00394609"/>
    <w:rsid w:val="003963D0"/>
    <w:rsid w:val="00397049"/>
    <w:rsid w:val="003974B0"/>
    <w:rsid w:val="00397DEE"/>
    <w:rsid w:val="003A3487"/>
    <w:rsid w:val="003A5A50"/>
    <w:rsid w:val="003A61F8"/>
    <w:rsid w:val="003A745D"/>
    <w:rsid w:val="003B0467"/>
    <w:rsid w:val="003B4141"/>
    <w:rsid w:val="003B42B4"/>
    <w:rsid w:val="003B54C4"/>
    <w:rsid w:val="003B5741"/>
    <w:rsid w:val="003B5BB0"/>
    <w:rsid w:val="003B67EE"/>
    <w:rsid w:val="003B6DE7"/>
    <w:rsid w:val="003B7A4D"/>
    <w:rsid w:val="003C132A"/>
    <w:rsid w:val="003C3397"/>
    <w:rsid w:val="003C42A2"/>
    <w:rsid w:val="003C4B67"/>
    <w:rsid w:val="003C517E"/>
    <w:rsid w:val="003C5186"/>
    <w:rsid w:val="003C6123"/>
    <w:rsid w:val="003D06F7"/>
    <w:rsid w:val="003D08AC"/>
    <w:rsid w:val="003D250D"/>
    <w:rsid w:val="003D2DC5"/>
    <w:rsid w:val="003D44DD"/>
    <w:rsid w:val="003D7021"/>
    <w:rsid w:val="003D709B"/>
    <w:rsid w:val="003D7841"/>
    <w:rsid w:val="003E0513"/>
    <w:rsid w:val="003E0C40"/>
    <w:rsid w:val="003E13FD"/>
    <w:rsid w:val="003E5A21"/>
    <w:rsid w:val="003E5FDD"/>
    <w:rsid w:val="003E65F6"/>
    <w:rsid w:val="003E6D91"/>
    <w:rsid w:val="003E6E72"/>
    <w:rsid w:val="003E6F3D"/>
    <w:rsid w:val="003E7003"/>
    <w:rsid w:val="003F0037"/>
    <w:rsid w:val="003F041D"/>
    <w:rsid w:val="003F1055"/>
    <w:rsid w:val="003F181B"/>
    <w:rsid w:val="003F215F"/>
    <w:rsid w:val="003F233A"/>
    <w:rsid w:val="0040245C"/>
    <w:rsid w:val="00402F90"/>
    <w:rsid w:val="004032A8"/>
    <w:rsid w:val="00405331"/>
    <w:rsid w:val="00407002"/>
    <w:rsid w:val="004070AE"/>
    <w:rsid w:val="00407C06"/>
    <w:rsid w:val="004101BD"/>
    <w:rsid w:val="00411483"/>
    <w:rsid w:val="004115D5"/>
    <w:rsid w:val="004129DE"/>
    <w:rsid w:val="0041381B"/>
    <w:rsid w:val="00413834"/>
    <w:rsid w:val="00414052"/>
    <w:rsid w:val="0041557D"/>
    <w:rsid w:val="00417660"/>
    <w:rsid w:val="00420944"/>
    <w:rsid w:val="0042187E"/>
    <w:rsid w:val="00422922"/>
    <w:rsid w:val="00422CB5"/>
    <w:rsid w:val="00424D7F"/>
    <w:rsid w:val="004269C7"/>
    <w:rsid w:val="00426E0D"/>
    <w:rsid w:val="00427333"/>
    <w:rsid w:val="00430464"/>
    <w:rsid w:val="0043083A"/>
    <w:rsid w:val="00431984"/>
    <w:rsid w:val="0043259A"/>
    <w:rsid w:val="00432720"/>
    <w:rsid w:val="00433620"/>
    <w:rsid w:val="00433794"/>
    <w:rsid w:val="00433844"/>
    <w:rsid w:val="00433DBC"/>
    <w:rsid w:val="004365D1"/>
    <w:rsid w:val="0043683A"/>
    <w:rsid w:val="00437516"/>
    <w:rsid w:val="00437AFD"/>
    <w:rsid w:val="00440585"/>
    <w:rsid w:val="004410C6"/>
    <w:rsid w:val="00441EC1"/>
    <w:rsid w:val="0044233E"/>
    <w:rsid w:val="004429DF"/>
    <w:rsid w:val="0044579A"/>
    <w:rsid w:val="00445872"/>
    <w:rsid w:val="004459BB"/>
    <w:rsid w:val="0044651A"/>
    <w:rsid w:val="004505FF"/>
    <w:rsid w:val="00450E97"/>
    <w:rsid w:val="00451283"/>
    <w:rsid w:val="004519FE"/>
    <w:rsid w:val="00454004"/>
    <w:rsid w:val="0045459A"/>
    <w:rsid w:val="004548C9"/>
    <w:rsid w:val="004570E8"/>
    <w:rsid w:val="00460F81"/>
    <w:rsid w:val="004615F8"/>
    <w:rsid w:val="00463504"/>
    <w:rsid w:val="00463708"/>
    <w:rsid w:val="00463A59"/>
    <w:rsid w:val="004701DA"/>
    <w:rsid w:val="0047072C"/>
    <w:rsid w:val="00472801"/>
    <w:rsid w:val="00472AC1"/>
    <w:rsid w:val="00473E97"/>
    <w:rsid w:val="00475C2C"/>
    <w:rsid w:val="00476287"/>
    <w:rsid w:val="00476E8F"/>
    <w:rsid w:val="00484FAA"/>
    <w:rsid w:val="00485048"/>
    <w:rsid w:val="00485F2F"/>
    <w:rsid w:val="004863E7"/>
    <w:rsid w:val="004874DD"/>
    <w:rsid w:val="00487AC7"/>
    <w:rsid w:val="0049310C"/>
    <w:rsid w:val="0049447B"/>
    <w:rsid w:val="00494B5A"/>
    <w:rsid w:val="00494ED9"/>
    <w:rsid w:val="00495309"/>
    <w:rsid w:val="00496E90"/>
    <w:rsid w:val="004A04EF"/>
    <w:rsid w:val="004A37D5"/>
    <w:rsid w:val="004A4437"/>
    <w:rsid w:val="004A47CC"/>
    <w:rsid w:val="004A64C1"/>
    <w:rsid w:val="004A72BA"/>
    <w:rsid w:val="004A788E"/>
    <w:rsid w:val="004B0002"/>
    <w:rsid w:val="004B0222"/>
    <w:rsid w:val="004B1829"/>
    <w:rsid w:val="004B1C6C"/>
    <w:rsid w:val="004B1C81"/>
    <w:rsid w:val="004B2BA8"/>
    <w:rsid w:val="004B38BF"/>
    <w:rsid w:val="004B3CA1"/>
    <w:rsid w:val="004B49EF"/>
    <w:rsid w:val="004B5E11"/>
    <w:rsid w:val="004B5F58"/>
    <w:rsid w:val="004B620F"/>
    <w:rsid w:val="004B75B8"/>
    <w:rsid w:val="004C1931"/>
    <w:rsid w:val="004C1A2D"/>
    <w:rsid w:val="004C3A5B"/>
    <w:rsid w:val="004C3F38"/>
    <w:rsid w:val="004C4B6C"/>
    <w:rsid w:val="004C5002"/>
    <w:rsid w:val="004C5AED"/>
    <w:rsid w:val="004C6118"/>
    <w:rsid w:val="004C7314"/>
    <w:rsid w:val="004C75A0"/>
    <w:rsid w:val="004D060E"/>
    <w:rsid w:val="004D0F24"/>
    <w:rsid w:val="004D2C5B"/>
    <w:rsid w:val="004D3ABC"/>
    <w:rsid w:val="004D6E80"/>
    <w:rsid w:val="004D7A71"/>
    <w:rsid w:val="004E004E"/>
    <w:rsid w:val="004E058D"/>
    <w:rsid w:val="004E0FDB"/>
    <w:rsid w:val="004E132B"/>
    <w:rsid w:val="004E14E0"/>
    <w:rsid w:val="004E1EFA"/>
    <w:rsid w:val="004E3166"/>
    <w:rsid w:val="004E3585"/>
    <w:rsid w:val="004E3812"/>
    <w:rsid w:val="004E3948"/>
    <w:rsid w:val="004E51D0"/>
    <w:rsid w:val="004E6A29"/>
    <w:rsid w:val="004E7019"/>
    <w:rsid w:val="004E7020"/>
    <w:rsid w:val="004E7FD6"/>
    <w:rsid w:val="004F063F"/>
    <w:rsid w:val="004F082C"/>
    <w:rsid w:val="004F1BDD"/>
    <w:rsid w:val="004F2D75"/>
    <w:rsid w:val="004F5251"/>
    <w:rsid w:val="004F55D5"/>
    <w:rsid w:val="004F7AB7"/>
    <w:rsid w:val="004F7B6A"/>
    <w:rsid w:val="00501864"/>
    <w:rsid w:val="00502FC2"/>
    <w:rsid w:val="00503E53"/>
    <w:rsid w:val="005046B8"/>
    <w:rsid w:val="00505C5E"/>
    <w:rsid w:val="005061EF"/>
    <w:rsid w:val="0050627E"/>
    <w:rsid w:val="00506376"/>
    <w:rsid w:val="0050713B"/>
    <w:rsid w:val="00507933"/>
    <w:rsid w:val="00507A53"/>
    <w:rsid w:val="00510A35"/>
    <w:rsid w:val="005125D0"/>
    <w:rsid w:val="0051289E"/>
    <w:rsid w:val="0051309D"/>
    <w:rsid w:val="00516E43"/>
    <w:rsid w:val="00521EAC"/>
    <w:rsid w:val="00522782"/>
    <w:rsid w:val="00525BC9"/>
    <w:rsid w:val="00526783"/>
    <w:rsid w:val="00527F78"/>
    <w:rsid w:val="005304EE"/>
    <w:rsid w:val="00532D93"/>
    <w:rsid w:val="00534098"/>
    <w:rsid w:val="00535394"/>
    <w:rsid w:val="005367ED"/>
    <w:rsid w:val="00537E15"/>
    <w:rsid w:val="00541624"/>
    <w:rsid w:val="005434DF"/>
    <w:rsid w:val="0054404D"/>
    <w:rsid w:val="005440E5"/>
    <w:rsid w:val="005448EC"/>
    <w:rsid w:val="00546040"/>
    <w:rsid w:val="00546792"/>
    <w:rsid w:val="00547122"/>
    <w:rsid w:val="005472EE"/>
    <w:rsid w:val="005473AF"/>
    <w:rsid w:val="00550472"/>
    <w:rsid w:val="005504BD"/>
    <w:rsid w:val="005513F0"/>
    <w:rsid w:val="005514A6"/>
    <w:rsid w:val="005518E2"/>
    <w:rsid w:val="00551986"/>
    <w:rsid w:val="005519AD"/>
    <w:rsid w:val="00551F90"/>
    <w:rsid w:val="0055317A"/>
    <w:rsid w:val="005553ED"/>
    <w:rsid w:val="00555820"/>
    <w:rsid w:val="00560F89"/>
    <w:rsid w:val="00561346"/>
    <w:rsid w:val="00563031"/>
    <w:rsid w:val="0056499C"/>
    <w:rsid w:val="005656BD"/>
    <w:rsid w:val="00565815"/>
    <w:rsid w:val="00565F0C"/>
    <w:rsid w:val="00566067"/>
    <w:rsid w:val="00566DB7"/>
    <w:rsid w:val="00567B24"/>
    <w:rsid w:val="00572929"/>
    <w:rsid w:val="00574CA1"/>
    <w:rsid w:val="00576461"/>
    <w:rsid w:val="005775A9"/>
    <w:rsid w:val="00577FC0"/>
    <w:rsid w:val="00580E5E"/>
    <w:rsid w:val="005813AA"/>
    <w:rsid w:val="005815E5"/>
    <w:rsid w:val="0058165D"/>
    <w:rsid w:val="00583038"/>
    <w:rsid w:val="00584BF6"/>
    <w:rsid w:val="0058522E"/>
    <w:rsid w:val="005853BF"/>
    <w:rsid w:val="0058569A"/>
    <w:rsid w:val="00585D3E"/>
    <w:rsid w:val="00586520"/>
    <w:rsid w:val="00586B35"/>
    <w:rsid w:val="00586E55"/>
    <w:rsid w:val="00590941"/>
    <w:rsid w:val="00590E24"/>
    <w:rsid w:val="00592454"/>
    <w:rsid w:val="005925B3"/>
    <w:rsid w:val="00592BF9"/>
    <w:rsid w:val="00592FE2"/>
    <w:rsid w:val="00593ED5"/>
    <w:rsid w:val="0059419B"/>
    <w:rsid w:val="005944A6"/>
    <w:rsid w:val="00594CB4"/>
    <w:rsid w:val="0059685A"/>
    <w:rsid w:val="005974B4"/>
    <w:rsid w:val="00597A41"/>
    <w:rsid w:val="005A049E"/>
    <w:rsid w:val="005A0AF4"/>
    <w:rsid w:val="005A0E2C"/>
    <w:rsid w:val="005A1614"/>
    <w:rsid w:val="005A1BAF"/>
    <w:rsid w:val="005A36CE"/>
    <w:rsid w:val="005A3F4C"/>
    <w:rsid w:val="005A470D"/>
    <w:rsid w:val="005A580A"/>
    <w:rsid w:val="005A6061"/>
    <w:rsid w:val="005A67DE"/>
    <w:rsid w:val="005A782F"/>
    <w:rsid w:val="005B0390"/>
    <w:rsid w:val="005B04D5"/>
    <w:rsid w:val="005B05FF"/>
    <w:rsid w:val="005B1341"/>
    <w:rsid w:val="005B2189"/>
    <w:rsid w:val="005B2D0B"/>
    <w:rsid w:val="005B3E8D"/>
    <w:rsid w:val="005B4F8A"/>
    <w:rsid w:val="005B5B94"/>
    <w:rsid w:val="005C07DA"/>
    <w:rsid w:val="005C3A76"/>
    <w:rsid w:val="005C3D7F"/>
    <w:rsid w:val="005C3DDF"/>
    <w:rsid w:val="005C3FA2"/>
    <w:rsid w:val="005C4459"/>
    <w:rsid w:val="005C5C05"/>
    <w:rsid w:val="005C5FC2"/>
    <w:rsid w:val="005C6846"/>
    <w:rsid w:val="005C6953"/>
    <w:rsid w:val="005C7299"/>
    <w:rsid w:val="005C785F"/>
    <w:rsid w:val="005D0AF0"/>
    <w:rsid w:val="005D114F"/>
    <w:rsid w:val="005D17B8"/>
    <w:rsid w:val="005D2DF6"/>
    <w:rsid w:val="005D31C6"/>
    <w:rsid w:val="005D4963"/>
    <w:rsid w:val="005D5BAC"/>
    <w:rsid w:val="005D6D20"/>
    <w:rsid w:val="005E0C09"/>
    <w:rsid w:val="005E0CE0"/>
    <w:rsid w:val="005E1812"/>
    <w:rsid w:val="005E2295"/>
    <w:rsid w:val="005E4792"/>
    <w:rsid w:val="005E4B9A"/>
    <w:rsid w:val="005E4DA5"/>
    <w:rsid w:val="005E5C60"/>
    <w:rsid w:val="005F2591"/>
    <w:rsid w:val="005F4158"/>
    <w:rsid w:val="005F568C"/>
    <w:rsid w:val="005F5D09"/>
    <w:rsid w:val="005F607D"/>
    <w:rsid w:val="005F6EB9"/>
    <w:rsid w:val="006000EC"/>
    <w:rsid w:val="006032DE"/>
    <w:rsid w:val="006039D0"/>
    <w:rsid w:val="00605C2C"/>
    <w:rsid w:val="006070F1"/>
    <w:rsid w:val="00607837"/>
    <w:rsid w:val="006100A3"/>
    <w:rsid w:val="0061019F"/>
    <w:rsid w:val="00611FE7"/>
    <w:rsid w:val="00612449"/>
    <w:rsid w:val="00613187"/>
    <w:rsid w:val="0061396F"/>
    <w:rsid w:val="00613CAD"/>
    <w:rsid w:val="00613EB4"/>
    <w:rsid w:val="00615537"/>
    <w:rsid w:val="0061749E"/>
    <w:rsid w:val="00620751"/>
    <w:rsid w:val="00620E61"/>
    <w:rsid w:val="006215DC"/>
    <w:rsid w:val="00621CD9"/>
    <w:rsid w:val="006220C8"/>
    <w:rsid w:val="0062232C"/>
    <w:rsid w:val="00623595"/>
    <w:rsid w:val="00624396"/>
    <w:rsid w:val="00625511"/>
    <w:rsid w:val="00625A2E"/>
    <w:rsid w:val="00625F24"/>
    <w:rsid w:val="00627FA9"/>
    <w:rsid w:val="00630151"/>
    <w:rsid w:val="00630599"/>
    <w:rsid w:val="0063225E"/>
    <w:rsid w:val="0063251C"/>
    <w:rsid w:val="00633A44"/>
    <w:rsid w:val="00633C3B"/>
    <w:rsid w:val="00634F6A"/>
    <w:rsid w:val="00634FDE"/>
    <w:rsid w:val="00635C8D"/>
    <w:rsid w:val="0063638C"/>
    <w:rsid w:val="006366FA"/>
    <w:rsid w:val="00636B23"/>
    <w:rsid w:val="00636B57"/>
    <w:rsid w:val="0063723E"/>
    <w:rsid w:val="00637319"/>
    <w:rsid w:val="006373E1"/>
    <w:rsid w:val="00637728"/>
    <w:rsid w:val="0063790C"/>
    <w:rsid w:val="006404DE"/>
    <w:rsid w:val="00642C33"/>
    <w:rsid w:val="00642E60"/>
    <w:rsid w:val="0064324C"/>
    <w:rsid w:val="00645457"/>
    <w:rsid w:val="0064794E"/>
    <w:rsid w:val="00650553"/>
    <w:rsid w:val="006513CF"/>
    <w:rsid w:val="00653774"/>
    <w:rsid w:val="00653D82"/>
    <w:rsid w:val="00653DC7"/>
    <w:rsid w:val="00654C83"/>
    <w:rsid w:val="00654D80"/>
    <w:rsid w:val="00655168"/>
    <w:rsid w:val="00656835"/>
    <w:rsid w:val="00656A8D"/>
    <w:rsid w:val="006611EA"/>
    <w:rsid w:val="006621DA"/>
    <w:rsid w:val="006627E0"/>
    <w:rsid w:val="0066334D"/>
    <w:rsid w:val="00663FB8"/>
    <w:rsid w:val="006640B7"/>
    <w:rsid w:val="00664864"/>
    <w:rsid w:val="00666708"/>
    <w:rsid w:val="00666C3D"/>
    <w:rsid w:val="006670C2"/>
    <w:rsid w:val="0067020E"/>
    <w:rsid w:val="0067021E"/>
    <w:rsid w:val="006713E1"/>
    <w:rsid w:val="00671F8F"/>
    <w:rsid w:val="006731C4"/>
    <w:rsid w:val="00674CF8"/>
    <w:rsid w:val="00675314"/>
    <w:rsid w:val="00675565"/>
    <w:rsid w:val="00677387"/>
    <w:rsid w:val="00680E4D"/>
    <w:rsid w:val="00681773"/>
    <w:rsid w:val="0068341E"/>
    <w:rsid w:val="00684862"/>
    <w:rsid w:val="0068621F"/>
    <w:rsid w:val="00686287"/>
    <w:rsid w:val="00687BBB"/>
    <w:rsid w:val="0069054C"/>
    <w:rsid w:val="0069092D"/>
    <w:rsid w:val="006916D7"/>
    <w:rsid w:val="006925A3"/>
    <w:rsid w:val="00693F02"/>
    <w:rsid w:val="00694F02"/>
    <w:rsid w:val="00695963"/>
    <w:rsid w:val="00696125"/>
    <w:rsid w:val="006963A8"/>
    <w:rsid w:val="00697063"/>
    <w:rsid w:val="006A1329"/>
    <w:rsid w:val="006A233D"/>
    <w:rsid w:val="006A289B"/>
    <w:rsid w:val="006A3465"/>
    <w:rsid w:val="006A48D7"/>
    <w:rsid w:val="006A4BB3"/>
    <w:rsid w:val="006A6392"/>
    <w:rsid w:val="006A6A29"/>
    <w:rsid w:val="006A6C43"/>
    <w:rsid w:val="006A6CBF"/>
    <w:rsid w:val="006A71B8"/>
    <w:rsid w:val="006A7FD3"/>
    <w:rsid w:val="006B069C"/>
    <w:rsid w:val="006B07C7"/>
    <w:rsid w:val="006B13C1"/>
    <w:rsid w:val="006B16E2"/>
    <w:rsid w:val="006B1FC5"/>
    <w:rsid w:val="006B27DC"/>
    <w:rsid w:val="006B3003"/>
    <w:rsid w:val="006B3748"/>
    <w:rsid w:val="006B387D"/>
    <w:rsid w:val="006B451A"/>
    <w:rsid w:val="006B6272"/>
    <w:rsid w:val="006B7CFB"/>
    <w:rsid w:val="006B7FF1"/>
    <w:rsid w:val="006C09B5"/>
    <w:rsid w:val="006C0C9A"/>
    <w:rsid w:val="006C136E"/>
    <w:rsid w:val="006C2072"/>
    <w:rsid w:val="006C38FE"/>
    <w:rsid w:val="006C44D1"/>
    <w:rsid w:val="006C563A"/>
    <w:rsid w:val="006C5E2B"/>
    <w:rsid w:val="006D01B7"/>
    <w:rsid w:val="006D4274"/>
    <w:rsid w:val="006D4455"/>
    <w:rsid w:val="006D44B5"/>
    <w:rsid w:val="006D61E9"/>
    <w:rsid w:val="006D6245"/>
    <w:rsid w:val="006D6BD4"/>
    <w:rsid w:val="006D6C88"/>
    <w:rsid w:val="006D7096"/>
    <w:rsid w:val="006D7861"/>
    <w:rsid w:val="006D7B1E"/>
    <w:rsid w:val="006E032B"/>
    <w:rsid w:val="006E0706"/>
    <w:rsid w:val="006E0DFF"/>
    <w:rsid w:val="006E1427"/>
    <w:rsid w:val="006E2AF5"/>
    <w:rsid w:val="006E2C55"/>
    <w:rsid w:val="006E4575"/>
    <w:rsid w:val="006E4D44"/>
    <w:rsid w:val="006E5913"/>
    <w:rsid w:val="006E5FDE"/>
    <w:rsid w:val="006E629F"/>
    <w:rsid w:val="006E6904"/>
    <w:rsid w:val="006F1861"/>
    <w:rsid w:val="006F2725"/>
    <w:rsid w:val="006F3394"/>
    <w:rsid w:val="006F3800"/>
    <w:rsid w:val="006F3CAF"/>
    <w:rsid w:val="006F42DF"/>
    <w:rsid w:val="006F4B36"/>
    <w:rsid w:val="006F57C7"/>
    <w:rsid w:val="006F61E0"/>
    <w:rsid w:val="006F6B64"/>
    <w:rsid w:val="006F7BF4"/>
    <w:rsid w:val="006F7D51"/>
    <w:rsid w:val="007016B3"/>
    <w:rsid w:val="00703120"/>
    <w:rsid w:val="007035AD"/>
    <w:rsid w:val="00703A8C"/>
    <w:rsid w:val="0070415C"/>
    <w:rsid w:val="007045BD"/>
    <w:rsid w:val="007047AC"/>
    <w:rsid w:val="00705CB1"/>
    <w:rsid w:val="00712BCA"/>
    <w:rsid w:val="007135BC"/>
    <w:rsid w:val="007148C3"/>
    <w:rsid w:val="00714B7A"/>
    <w:rsid w:val="0071512B"/>
    <w:rsid w:val="007159F0"/>
    <w:rsid w:val="00715C9C"/>
    <w:rsid w:val="007200F5"/>
    <w:rsid w:val="007224B3"/>
    <w:rsid w:val="00722DF3"/>
    <w:rsid w:val="007234D9"/>
    <w:rsid w:val="00723794"/>
    <w:rsid w:val="0072517A"/>
    <w:rsid w:val="00725F3C"/>
    <w:rsid w:val="00727CDD"/>
    <w:rsid w:val="00727FA2"/>
    <w:rsid w:val="00730B74"/>
    <w:rsid w:val="00733EC1"/>
    <w:rsid w:val="007352CE"/>
    <w:rsid w:val="00735CD8"/>
    <w:rsid w:val="0073631C"/>
    <w:rsid w:val="00740A93"/>
    <w:rsid w:val="0074273E"/>
    <w:rsid w:val="0074474F"/>
    <w:rsid w:val="00744CA6"/>
    <w:rsid w:val="00744CD6"/>
    <w:rsid w:val="00744EFD"/>
    <w:rsid w:val="00745CC5"/>
    <w:rsid w:val="0074715A"/>
    <w:rsid w:val="00752ED3"/>
    <w:rsid w:val="00753CA2"/>
    <w:rsid w:val="00753EFF"/>
    <w:rsid w:val="00754CCF"/>
    <w:rsid w:val="0075507C"/>
    <w:rsid w:val="00755FC6"/>
    <w:rsid w:val="00757439"/>
    <w:rsid w:val="007612BE"/>
    <w:rsid w:val="007640B5"/>
    <w:rsid w:val="0077485C"/>
    <w:rsid w:val="00774958"/>
    <w:rsid w:val="00774CAB"/>
    <w:rsid w:val="00774EC0"/>
    <w:rsid w:val="0077507A"/>
    <w:rsid w:val="00780D65"/>
    <w:rsid w:val="00781043"/>
    <w:rsid w:val="00781E8D"/>
    <w:rsid w:val="007825A3"/>
    <w:rsid w:val="007841EC"/>
    <w:rsid w:val="0078500F"/>
    <w:rsid w:val="00785317"/>
    <w:rsid w:val="007864A3"/>
    <w:rsid w:val="00787A02"/>
    <w:rsid w:val="00787F63"/>
    <w:rsid w:val="007901E2"/>
    <w:rsid w:val="00790AE0"/>
    <w:rsid w:val="0079197C"/>
    <w:rsid w:val="0079459D"/>
    <w:rsid w:val="0079511A"/>
    <w:rsid w:val="0079779B"/>
    <w:rsid w:val="007A0065"/>
    <w:rsid w:val="007A04B8"/>
    <w:rsid w:val="007A12F2"/>
    <w:rsid w:val="007A148D"/>
    <w:rsid w:val="007A1EEE"/>
    <w:rsid w:val="007A2347"/>
    <w:rsid w:val="007A2F99"/>
    <w:rsid w:val="007A3EF1"/>
    <w:rsid w:val="007A5110"/>
    <w:rsid w:val="007A5F7D"/>
    <w:rsid w:val="007A6B5E"/>
    <w:rsid w:val="007B06F7"/>
    <w:rsid w:val="007B0A9F"/>
    <w:rsid w:val="007B267A"/>
    <w:rsid w:val="007B278B"/>
    <w:rsid w:val="007B2D0F"/>
    <w:rsid w:val="007B4442"/>
    <w:rsid w:val="007B4666"/>
    <w:rsid w:val="007B58AB"/>
    <w:rsid w:val="007B6756"/>
    <w:rsid w:val="007C3C8B"/>
    <w:rsid w:val="007C3E76"/>
    <w:rsid w:val="007C44B5"/>
    <w:rsid w:val="007C4B33"/>
    <w:rsid w:val="007C5504"/>
    <w:rsid w:val="007C6517"/>
    <w:rsid w:val="007C6756"/>
    <w:rsid w:val="007C71A8"/>
    <w:rsid w:val="007C7F9C"/>
    <w:rsid w:val="007D014A"/>
    <w:rsid w:val="007D0CFB"/>
    <w:rsid w:val="007D1D4C"/>
    <w:rsid w:val="007D31A3"/>
    <w:rsid w:val="007D32A3"/>
    <w:rsid w:val="007D50AE"/>
    <w:rsid w:val="007D5957"/>
    <w:rsid w:val="007D6B2A"/>
    <w:rsid w:val="007D76B7"/>
    <w:rsid w:val="007D7CCD"/>
    <w:rsid w:val="007E026E"/>
    <w:rsid w:val="007E0631"/>
    <w:rsid w:val="007E0CAA"/>
    <w:rsid w:val="007E0CD4"/>
    <w:rsid w:val="007E1ABB"/>
    <w:rsid w:val="007E281F"/>
    <w:rsid w:val="007E2D6C"/>
    <w:rsid w:val="007E2DD6"/>
    <w:rsid w:val="007E35D8"/>
    <w:rsid w:val="007E365F"/>
    <w:rsid w:val="007E3ACA"/>
    <w:rsid w:val="007E4BD8"/>
    <w:rsid w:val="007E5830"/>
    <w:rsid w:val="007E72EE"/>
    <w:rsid w:val="007E755E"/>
    <w:rsid w:val="007F19B1"/>
    <w:rsid w:val="007F24D6"/>
    <w:rsid w:val="007F2796"/>
    <w:rsid w:val="007F388D"/>
    <w:rsid w:val="007F3B2F"/>
    <w:rsid w:val="007F4485"/>
    <w:rsid w:val="007F6E0D"/>
    <w:rsid w:val="007F79C6"/>
    <w:rsid w:val="00800A7B"/>
    <w:rsid w:val="00800FB0"/>
    <w:rsid w:val="0080105C"/>
    <w:rsid w:val="00802612"/>
    <w:rsid w:val="00802AEC"/>
    <w:rsid w:val="008032D2"/>
    <w:rsid w:val="00805242"/>
    <w:rsid w:val="00807BBB"/>
    <w:rsid w:val="00810229"/>
    <w:rsid w:val="00810EAC"/>
    <w:rsid w:val="00810F27"/>
    <w:rsid w:val="00810F5A"/>
    <w:rsid w:val="0081151E"/>
    <w:rsid w:val="00811D36"/>
    <w:rsid w:val="008122A9"/>
    <w:rsid w:val="00813518"/>
    <w:rsid w:val="008140A7"/>
    <w:rsid w:val="00814F8A"/>
    <w:rsid w:val="0081525C"/>
    <w:rsid w:val="00817C1C"/>
    <w:rsid w:val="00821198"/>
    <w:rsid w:val="0082253A"/>
    <w:rsid w:val="00822C5D"/>
    <w:rsid w:val="008236E4"/>
    <w:rsid w:val="00824ADD"/>
    <w:rsid w:val="008255B0"/>
    <w:rsid w:val="008306E8"/>
    <w:rsid w:val="00830D95"/>
    <w:rsid w:val="008310AD"/>
    <w:rsid w:val="008310B6"/>
    <w:rsid w:val="00831428"/>
    <w:rsid w:val="008326E8"/>
    <w:rsid w:val="00832879"/>
    <w:rsid w:val="00833510"/>
    <w:rsid w:val="00833AB1"/>
    <w:rsid w:val="00837C83"/>
    <w:rsid w:val="0084105B"/>
    <w:rsid w:val="0084216B"/>
    <w:rsid w:val="0084492F"/>
    <w:rsid w:val="0084526C"/>
    <w:rsid w:val="00846DCD"/>
    <w:rsid w:val="00846FC6"/>
    <w:rsid w:val="00850155"/>
    <w:rsid w:val="008503EF"/>
    <w:rsid w:val="008507E9"/>
    <w:rsid w:val="00850B4B"/>
    <w:rsid w:val="00853CD7"/>
    <w:rsid w:val="008556FA"/>
    <w:rsid w:val="00855F36"/>
    <w:rsid w:val="00856005"/>
    <w:rsid w:val="00857782"/>
    <w:rsid w:val="00857FEE"/>
    <w:rsid w:val="00857FFA"/>
    <w:rsid w:val="008603C3"/>
    <w:rsid w:val="00861962"/>
    <w:rsid w:val="00861AD3"/>
    <w:rsid w:val="00861C46"/>
    <w:rsid w:val="00862D55"/>
    <w:rsid w:val="00864830"/>
    <w:rsid w:val="008656AF"/>
    <w:rsid w:val="00865B05"/>
    <w:rsid w:val="00870649"/>
    <w:rsid w:val="00871244"/>
    <w:rsid w:val="00872780"/>
    <w:rsid w:val="008732DA"/>
    <w:rsid w:val="00873B4A"/>
    <w:rsid w:val="0087442D"/>
    <w:rsid w:val="00875099"/>
    <w:rsid w:val="008768D7"/>
    <w:rsid w:val="00877C2F"/>
    <w:rsid w:val="00884104"/>
    <w:rsid w:val="00884542"/>
    <w:rsid w:val="00884F35"/>
    <w:rsid w:val="0088563B"/>
    <w:rsid w:val="00885DA8"/>
    <w:rsid w:val="0088688C"/>
    <w:rsid w:val="008868BD"/>
    <w:rsid w:val="008873CC"/>
    <w:rsid w:val="00887570"/>
    <w:rsid w:val="008901A0"/>
    <w:rsid w:val="00890350"/>
    <w:rsid w:val="00891E36"/>
    <w:rsid w:val="00892343"/>
    <w:rsid w:val="00895348"/>
    <w:rsid w:val="0089541F"/>
    <w:rsid w:val="0089625E"/>
    <w:rsid w:val="008A1B7C"/>
    <w:rsid w:val="008A2B8B"/>
    <w:rsid w:val="008A3E3C"/>
    <w:rsid w:val="008A460F"/>
    <w:rsid w:val="008A52E2"/>
    <w:rsid w:val="008A5580"/>
    <w:rsid w:val="008A5C2E"/>
    <w:rsid w:val="008A6510"/>
    <w:rsid w:val="008B0CF6"/>
    <w:rsid w:val="008B10F6"/>
    <w:rsid w:val="008B13EE"/>
    <w:rsid w:val="008B1F48"/>
    <w:rsid w:val="008B28FD"/>
    <w:rsid w:val="008B30AC"/>
    <w:rsid w:val="008B39A9"/>
    <w:rsid w:val="008B4D4A"/>
    <w:rsid w:val="008B6EE9"/>
    <w:rsid w:val="008B7142"/>
    <w:rsid w:val="008B72DF"/>
    <w:rsid w:val="008B7DEC"/>
    <w:rsid w:val="008C0099"/>
    <w:rsid w:val="008C2170"/>
    <w:rsid w:val="008C26FB"/>
    <w:rsid w:val="008C2FE1"/>
    <w:rsid w:val="008C32FA"/>
    <w:rsid w:val="008C3405"/>
    <w:rsid w:val="008C5573"/>
    <w:rsid w:val="008C56A0"/>
    <w:rsid w:val="008C5B16"/>
    <w:rsid w:val="008C6867"/>
    <w:rsid w:val="008C7762"/>
    <w:rsid w:val="008D0AB5"/>
    <w:rsid w:val="008D0D7C"/>
    <w:rsid w:val="008D1CD6"/>
    <w:rsid w:val="008D293F"/>
    <w:rsid w:val="008D2EC8"/>
    <w:rsid w:val="008D35A4"/>
    <w:rsid w:val="008D4976"/>
    <w:rsid w:val="008D6367"/>
    <w:rsid w:val="008D6C63"/>
    <w:rsid w:val="008D74FD"/>
    <w:rsid w:val="008D7F65"/>
    <w:rsid w:val="008E24E4"/>
    <w:rsid w:val="008E2B5F"/>
    <w:rsid w:val="008E39DD"/>
    <w:rsid w:val="008E3EA5"/>
    <w:rsid w:val="008E5F24"/>
    <w:rsid w:val="008E77A8"/>
    <w:rsid w:val="008E78A2"/>
    <w:rsid w:val="008F0F61"/>
    <w:rsid w:val="008F1F51"/>
    <w:rsid w:val="008F1FAF"/>
    <w:rsid w:val="008F322B"/>
    <w:rsid w:val="008F3E8B"/>
    <w:rsid w:val="008F4149"/>
    <w:rsid w:val="008F46E1"/>
    <w:rsid w:val="008F4DF1"/>
    <w:rsid w:val="008F65E4"/>
    <w:rsid w:val="008F73DD"/>
    <w:rsid w:val="008F7CCB"/>
    <w:rsid w:val="0090170E"/>
    <w:rsid w:val="009021AC"/>
    <w:rsid w:val="00902930"/>
    <w:rsid w:val="00902BF8"/>
    <w:rsid w:val="00902C72"/>
    <w:rsid w:val="00902E36"/>
    <w:rsid w:val="00902E71"/>
    <w:rsid w:val="0090337A"/>
    <w:rsid w:val="00903396"/>
    <w:rsid w:val="00903422"/>
    <w:rsid w:val="00904EA5"/>
    <w:rsid w:val="00905662"/>
    <w:rsid w:val="00906BDE"/>
    <w:rsid w:val="009106C5"/>
    <w:rsid w:val="0091107B"/>
    <w:rsid w:val="00911DBE"/>
    <w:rsid w:val="009155B2"/>
    <w:rsid w:val="00917755"/>
    <w:rsid w:val="009178FC"/>
    <w:rsid w:val="00920281"/>
    <w:rsid w:val="00921BC2"/>
    <w:rsid w:val="00922797"/>
    <w:rsid w:val="00923424"/>
    <w:rsid w:val="00923AEB"/>
    <w:rsid w:val="00924891"/>
    <w:rsid w:val="009248F8"/>
    <w:rsid w:val="00926062"/>
    <w:rsid w:val="00926F62"/>
    <w:rsid w:val="009274E3"/>
    <w:rsid w:val="00927DD2"/>
    <w:rsid w:val="009318EC"/>
    <w:rsid w:val="00932530"/>
    <w:rsid w:val="009340BD"/>
    <w:rsid w:val="00934C63"/>
    <w:rsid w:val="009360EC"/>
    <w:rsid w:val="009366D7"/>
    <w:rsid w:val="00937EA9"/>
    <w:rsid w:val="00937FA1"/>
    <w:rsid w:val="00941298"/>
    <w:rsid w:val="00941309"/>
    <w:rsid w:val="0094188C"/>
    <w:rsid w:val="00941F1A"/>
    <w:rsid w:val="00942E63"/>
    <w:rsid w:val="00943118"/>
    <w:rsid w:val="00943119"/>
    <w:rsid w:val="00943212"/>
    <w:rsid w:val="009445B3"/>
    <w:rsid w:val="00944A96"/>
    <w:rsid w:val="00944FE6"/>
    <w:rsid w:val="009455EF"/>
    <w:rsid w:val="0094729C"/>
    <w:rsid w:val="00947EFB"/>
    <w:rsid w:val="00950734"/>
    <w:rsid w:val="00950833"/>
    <w:rsid w:val="00950AAD"/>
    <w:rsid w:val="00951192"/>
    <w:rsid w:val="0095255B"/>
    <w:rsid w:val="00952F15"/>
    <w:rsid w:val="00953707"/>
    <w:rsid w:val="00954081"/>
    <w:rsid w:val="00955364"/>
    <w:rsid w:val="009554BA"/>
    <w:rsid w:val="0095665F"/>
    <w:rsid w:val="00956718"/>
    <w:rsid w:val="00956A69"/>
    <w:rsid w:val="0095745A"/>
    <w:rsid w:val="0096171F"/>
    <w:rsid w:val="009618CA"/>
    <w:rsid w:val="00961D7B"/>
    <w:rsid w:val="009627BC"/>
    <w:rsid w:val="00963DEF"/>
    <w:rsid w:val="009648A6"/>
    <w:rsid w:val="009654CC"/>
    <w:rsid w:val="00965917"/>
    <w:rsid w:val="00967497"/>
    <w:rsid w:val="009678A7"/>
    <w:rsid w:val="00970923"/>
    <w:rsid w:val="0097094B"/>
    <w:rsid w:val="00973B0D"/>
    <w:rsid w:val="00975069"/>
    <w:rsid w:val="00975154"/>
    <w:rsid w:val="009767FE"/>
    <w:rsid w:val="00980C80"/>
    <w:rsid w:val="00980D4A"/>
    <w:rsid w:val="00980F94"/>
    <w:rsid w:val="0098301B"/>
    <w:rsid w:val="009830D2"/>
    <w:rsid w:val="009831BF"/>
    <w:rsid w:val="0098357F"/>
    <w:rsid w:val="00983B90"/>
    <w:rsid w:val="00984815"/>
    <w:rsid w:val="009869D2"/>
    <w:rsid w:val="009870A6"/>
    <w:rsid w:val="0099143C"/>
    <w:rsid w:val="00992AE7"/>
    <w:rsid w:val="00992D3B"/>
    <w:rsid w:val="00994E8F"/>
    <w:rsid w:val="00994F39"/>
    <w:rsid w:val="009960E0"/>
    <w:rsid w:val="00997620"/>
    <w:rsid w:val="009A00DA"/>
    <w:rsid w:val="009A2732"/>
    <w:rsid w:val="009A423D"/>
    <w:rsid w:val="009A4735"/>
    <w:rsid w:val="009A5BD9"/>
    <w:rsid w:val="009A5CFD"/>
    <w:rsid w:val="009A6289"/>
    <w:rsid w:val="009A6729"/>
    <w:rsid w:val="009A6EB4"/>
    <w:rsid w:val="009A7995"/>
    <w:rsid w:val="009B03F3"/>
    <w:rsid w:val="009B2BFD"/>
    <w:rsid w:val="009B385C"/>
    <w:rsid w:val="009B501A"/>
    <w:rsid w:val="009B5E56"/>
    <w:rsid w:val="009B5F0E"/>
    <w:rsid w:val="009B623C"/>
    <w:rsid w:val="009B687E"/>
    <w:rsid w:val="009B690F"/>
    <w:rsid w:val="009B70EF"/>
    <w:rsid w:val="009C00E0"/>
    <w:rsid w:val="009C13AF"/>
    <w:rsid w:val="009C1B4D"/>
    <w:rsid w:val="009C2908"/>
    <w:rsid w:val="009C324B"/>
    <w:rsid w:val="009C3538"/>
    <w:rsid w:val="009C37DC"/>
    <w:rsid w:val="009C3A9A"/>
    <w:rsid w:val="009C435A"/>
    <w:rsid w:val="009C640C"/>
    <w:rsid w:val="009C6A48"/>
    <w:rsid w:val="009C77D6"/>
    <w:rsid w:val="009C7FF8"/>
    <w:rsid w:val="009D0124"/>
    <w:rsid w:val="009D0D61"/>
    <w:rsid w:val="009D1925"/>
    <w:rsid w:val="009D29B0"/>
    <w:rsid w:val="009D483F"/>
    <w:rsid w:val="009D7531"/>
    <w:rsid w:val="009E205A"/>
    <w:rsid w:val="009E38E9"/>
    <w:rsid w:val="009E3A62"/>
    <w:rsid w:val="009E42F9"/>
    <w:rsid w:val="009E5056"/>
    <w:rsid w:val="009E5A41"/>
    <w:rsid w:val="009E5CBE"/>
    <w:rsid w:val="009E5F7D"/>
    <w:rsid w:val="009E617C"/>
    <w:rsid w:val="009E6550"/>
    <w:rsid w:val="009F0DF1"/>
    <w:rsid w:val="009F11B6"/>
    <w:rsid w:val="009F2BD2"/>
    <w:rsid w:val="009F3B78"/>
    <w:rsid w:val="009F3E7D"/>
    <w:rsid w:val="009F46EE"/>
    <w:rsid w:val="009F4F25"/>
    <w:rsid w:val="009F5AF7"/>
    <w:rsid w:val="009F6ED5"/>
    <w:rsid w:val="009F7A82"/>
    <w:rsid w:val="00A0034E"/>
    <w:rsid w:val="00A018B9"/>
    <w:rsid w:val="00A05545"/>
    <w:rsid w:val="00A059B7"/>
    <w:rsid w:val="00A05ACA"/>
    <w:rsid w:val="00A064D6"/>
    <w:rsid w:val="00A06770"/>
    <w:rsid w:val="00A114D3"/>
    <w:rsid w:val="00A127A0"/>
    <w:rsid w:val="00A138D3"/>
    <w:rsid w:val="00A138F5"/>
    <w:rsid w:val="00A140DF"/>
    <w:rsid w:val="00A14636"/>
    <w:rsid w:val="00A14FDD"/>
    <w:rsid w:val="00A16DBA"/>
    <w:rsid w:val="00A2090A"/>
    <w:rsid w:val="00A21168"/>
    <w:rsid w:val="00A21421"/>
    <w:rsid w:val="00A21BC9"/>
    <w:rsid w:val="00A22003"/>
    <w:rsid w:val="00A23137"/>
    <w:rsid w:val="00A231C5"/>
    <w:rsid w:val="00A25111"/>
    <w:rsid w:val="00A266C9"/>
    <w:rsid w:val="00A271F6"/>
    <w:rsid w:val="00A274C5"/>
    <w:rsid w:val="00A318BC"/>
    <w:rsid w:val="00A326D4"/>
    <w:rsid w:val="00A33546"/>
    <w:rsid w:val="00A350CC"/>
    <w:rsid w:val="00A362D5"/>
    <w:rsid w:val="00A36A7B"/>
    <w:rsid w:val="00A36DC0"/>
    <w:rsid w:val="00A3701F"/>
    <w:rsid w:val="00A400E4"/>
    <w:rsid w:val="00A402D3"/>
    <w:rsid w:val="00A4482B"/>
    <w:rsid w:val="00A45013"/>
    <w:rsid w:val="00A45D06"/>
    <w:rsid w:val="00A464C7"/>
    <w:rsid w:val="00A46A43"/>
    <w:rsid w:val="00A46D48"/>
    <w:rsid w:val="00A50094"/>
    <w:rsid w:val="00A50A8E"/>
    <w:rsid w:val="00A50EA4"/>
    <w:rsid w:val="00A5307E"/>
    <w:rsid w:val="00A53719"/>
    <w:rsid w:val="00A539F8"/>
    <w:rsid w:val="00A54FC1"/>
    <w:rsid w:val="00A55299"/>
    <w:rsid w:val="00A55ABF"/>
    <w:rsid w:val="00A57104"/>
    <w:rsid w:val="00A5799B"/>
    <w:rsid w:val="00A57DD0"/>
    <w:rsid w:val="00A62177"/>
    <w:rsid w:val="00A65201"/>
    <w:rsid w:val="00A66925"/>
    <w:rsid w:val="00A672CF"/>
    <w:rsid w:val="00A702A0"/>
    <w:rsid w:val="00A70D0F"/>
    <w:rsid w:val="00A713D7"/>
    <w:rsid w:val="00A71481"/>
    <w:rsid w:val="00A71BF7"/>
    <w:rsid w:val="00A71F32"/>
    <w:rsid w:val="00A72E56"/>
    <w:rsid w:val="00A73612"/>
    <w:rsid w:val="00A73987"/>
    <w:rsid w:val="00A74005"/>
    <w:rsid w:val="00A75A81"/>
    <w:rsid w:val="00A75ADE"/>
    <w:rsid w:val="00A76058"/>
    <w:rsid w:val="00A778C7"/>
    <w:rsid w:val="00A8018B"/>
    <w:rsid w:val="00A817EA"/>
    <w:rsid w:val="00A827DC"/>
    <w:rsid w:val="00A83A43"/>
    <w:rsid w:val="00A83EBB"/>
    <w:rsid w:val="00A8401C"/>
    <w:rsid w:val="00A84044"/>
    <w:rsid w:val="00A84AE7"/>
    <w:rsid w:val="00A85698"/>
    <w:rsid w:val="00A86C84"/>
    <w:rsid w:val="00A919E0"/>
    <w:rsid w:val="00A91F47"/>
    <w:rsid w:val="00A93B4D"/>
    <w:rsid w:val="00A94040"/>
    <w:rsid w:val="00A9590B"/>
    <w:rsid w:val="00A96829"/>
    <w:rsid w:val="00A9685B"/>
    <w:rsid w:val="00A97EA8"/>
    <w:rsid w:val="00AA0306"/>
    <w:rsid w:val="00AA1CFE"/>
    <w:rsid w:val="00AA372E"/>
    <w:rsid w:val="00AA3FE9"/>
    <w:rsid w:val="00AA5230"/>
    <w:rsid w:val="00AA5DAA"/>
    <w:rsid w:val="00AA6D6B"/>
    <w:rsid w:val="00AA6DF5"/>
    <w:rsid w:val="00AA7439"/>
    <w:rsid w:val="00AB0D3B"/>
    <w:rsid w:val="00AB2490"/>
    <w:rsid w:val="00AB33FF"/>
    <w:rsid w:val="00AB75FA"/>
    <w:rsid w:val="00AC00E9"/>
    <w:rsid w:val="00AC0365"/>
    <w:rsid w:val="00AC1348"/>
    <w:rsid w:val="00AC166D"/>
    <w:rsid w:val="00AC251D"/>
    <w:rsid w:val="00AC281C"/>
    <w:rsid w:val="00AC55C1"/>
    <w:rsid w:val="00AD1142"/>
    <w:rsid w:val="00AD54EE"/>
    <w:rsid w:val="00AD57DA"/>
    <w:rsid w:val="00AE0830"/>
    <w:rsid w:val="00AE2725"/>
    <w:rsid w:val="00AE35BB"/>
    <w:rsid w:val="00AE40BB"/>
    <w:rsid w:val="00AE5410"/>
    <w:rsid w:val="00AE54A3"/>
    <w:rsid w:val="00AE553E"/>
    <w:rsid w:val="00AE6521"/>
    <w:rsid w:val="00AF01DA"/>
    <w:rsid w:val="00AF12BB"/>
    <w:rsid w:val="00AF139A"/>
    <w:rsid w:val="00AF2E0C"/>
    <w:rsid w:val="00AF37B7"/>
    <w:rsid w:val="00AF4624"/>
    <w:rsid w:val="00AF5B19"/>
    <w:rsid w:val="00AF5DCC"/>
    <w:rsid w:val="00AF685C"/>
    <w:rsid w:val="00AF7E28"/>
    <w:rsid w:val="00AF7FF3"/>
    <w:rsid w:val="00B00365"/>
    <w:rsid w:val="00B01131"/>
    <w:rsid w:val="00B01DAA"/>
    <w:rsid w:val="00B01EC9"/>
    <w:rsid w:val="00B02554"/>
    <w:rsid w:val="00B034DD"/>
    <w:rsid w:val="00B03884"/>
    <w:rsid w:val="00B07676"/>
    <w:rsid w:val="00B100A5"/>
    <w:rsid w:val="00B104C8"/>
    <w:rsid w:val="00B10E35"/>
    <w:rsid w:val="00B13D86"/>
    <w:rsid w:val="00B13F1A"/>
    <w:rsid w:val="00B1426C"/>
    <w:rsid w:val="00B1496E"/>
    <w:rsid w:val="00B14AE2"/>
    <w:rsid w:val="00B151A4"/>
    <w:rsid w:val="00B1633C"/>
    <w:rsid w:val="00B164E3"/>
    <w:rsid w:val="00B169A6"/>
    <w:rsid w:val="00B17E50"/>
    <w:rsid w:val="00B209B3"/>
    <w:rsid w:val="00B222B0"/>
    <w:rsid w:val="00B229D6"/>
    <w:rsid w:val="00B23013"/>
    <w:rsid w:val="00B24E4A"/>
    <w:rsid w:val="00B24FFC"/>
    <w:rsid w:val="00B25255"/>
    <w:rsid w:val="00B254D2"/>
    <w:rsid w:val="00B26B27"/>
    <w:rsid w:val="00B27A97"/>
    <w:rsid w:val="00B27C6E"/>
    <w:rsid w:val="00B27E92"/>
    <w:rsid w:val="00B314FE"/>
    <w:rsid w:val="00B317ED"/>
    <w:rsid w:val="00B31CB8"/>
    <w:rsid w:val="00B320E1"/>
    <w:rsid w:val="00B32218"/>
    <w:rsid w:val="00B32364"/>
    <w:rsid w:val="00B3255A"/>
    <w:rsid w:val="00B32B61"/>
    <w:rsid w:val="00B34B4F"/>
    <w:rsid w:val="00B4060E"/>
    <w:rsid w:val="00B419FC"/>
    <w:rsid w:val="00B41BA7"/>
    <w:rsid w:val="00B42B01"/>
    <w:rsid w:val="00B42C43"/>
    <w:rsid w:val="00B432EF"/>
    <w:rsid w:val="00B43B2F"/>
    <w:rsid w:val="00B451A7"/>
    <w:rsid w:val="00B45868"/>
    <w:rsid w:val="00B46986"/>
    <w:rsid w:val="00B47243"/>
    <w:rsid w:val="00B47690"/>
    <w:rsid w:val="00B47AAE"/>
    <w:rsid w:val="00B51513"/>
    <w:rsid w:val="00B51BC1"/>
    <w:rsid w:val="00B51FB7"/>
    <w:rsid w:val="00B521D5"/>
    <w:rsid w:val="00B52C02"/>
    <w:rsid w:val="00B53A0D"/>
    <w:rsid w:val="00B54494"/>
    <w:rsid w:val="00B55110"/>
    <w:rsid w:val="00B5590A"/>
    <w:rsid w:val="00B56160"/>
    <w:rsid w:val="00B56E67"/>
    <w:rsid w:val="00B573AF"/>
    <w:rsid w:val="00B57514"/>
    <w:rsid w:val="00B57F0A"/>
    <w:rsid w:val="00B60F5D"/>
    <w:rsid w:val="00B61399"/>
    <w:rsid w:val="00B613B4"/>
    <w:rsid w:val="00B61F10"/>
    <w:rsid w:val="00B631F6"/>
    <w:rsid w:val="00B63A5A"/>
    <w:rsid w:val="00B67D7D"/>
    <w:rsid w:val="00B67DC4"/>
    <w:rsid w:val="00B7396F"/>
    <w:rsid w:val="00B745A1"/>
    <w:rsid w:val="00B746E9"/>
    <w:rsid w:val="00B74FB6"/>
    <w:rsid w:val="00B7570A"/>
    <w:rsid w:val="00B76ABF"/>
    <w:rsid w:val="00B77F37"/>
    <w:rsid w:val="00B80D6F"/>
    <w:rsid w:val="00B80F0A"/>
    <w:rsid w:val="00B8142E"/>
    <w:rsid w:val="00B83C6B"/>
    <w:rsid w:val="00B85D22"/>
    <w:rsid w:val="00B91699"/>
    <w:rsid w:val="00B91DFB"/>
    <w:rsid w:val="00B91EB9"/>
    <w:rsid w:val="00B92F57"/>
    <w:rsid w:val="00B93A8A"/>
    <w:rsid w:val="00B93C66"/>
    <w:rsid w:val="00B94193"/>
    <w:rsid w:val="00B946F0"/>
    <w:rsid w:val="00B974D8"/>
    <w:rsid w:val="00B97912"/>
    <w:rsid w:val="00B979CF"/>
    <w:rsid w:val="00B97B19"/>
    <w:rsid w:val="00BA0816"/>
    <w:rsid w:val="00BA0979"/>
    <w:rsid w:val="00BA120F"/>
    <w:rsid w:val="00BA18FF"/>
    <w:rsid w:val="00BA29A7"/>
    <w:rsid w:val="00BA29E5"/>
    <w:rsid w:val="00BB0853"/>
    <w:rsid w:val="00BB1ECE"/>
    <w:rsid w:val="00BB27E9"/>
    <w:rsid w:val="00BB2A32"/>
    <w:rsid w:val="00BB33A8"/>
    <w:rsid w:val="00BB489A"/>
    <w:rsid w:val="00BB4E80"/>
    <w:rsid w:val="00BB5B65"/>
    <w:rsid w:val="00BB77D2"/>
    <w:rsid w:val="00BC0575"/>
    <w:rsid w:val="00BC0CED"/>
    <w:rsid w:val="00BC2017"/>
    <w:rsid w:val="00BC2256"/>
    <w:rsid w:val="00BC246D"/>
    <w:rsid w:val="00BC2527"/>
    <w:rsid w:val="00BC3B76"/>
    <w:rsid w:val="00BC3DA9"/>
    <w:rsid w:val="00BC6552"/>
    <w:rsid w:val="00BC6EFE"/>
    <w:rsid w:val="00BD0481"/>
    <w:rsid w:val="00BD190B"/>
    <w:rsid w:val="00BD1EF4"/>
    <w:rsid w:val="00BD2F54"/>
    <w:rsid w:val="00BD32D3"/>
    <w:rsid w:val="00BD5295"/>
    <w:rsid w:val="00BD7332"/>
    <w:rsid w:val="00BE1424"/>
    <w:rsid w:val="00BE2079"/>
    <w:rsid w:val="00BE2884"/>
    <w:rsid w:val="00BE2ECD"/>
    <w:rsid w:val="00BE5F3A"/>
    <w:rsid w:val="00BE64C6"/>
    <w:rsid w:val="00BE6DE4"/>
    <w:rsid w:val="00BE792E"/>
    <w:rsid w:val="00BE7AE9"/>
    <w:rsid w:val="00BF0C6F"/>
    <w:rsid w:val="00BF0D58"/>
    <w:rsid w:val="00BF374F"/>
    <w:rsid w:val="00BF483C"/>
    <w:rsid w:val="00BF72A6"/>
    <w:rsid w:val="00C00095"/>
    <w:rsid w:val="00C0153B"/>
    <w:rsid w:val="00C02383"/>
    <w:rsid w:val="00C041DE"/>
    <w:rsid w:val="00C05FA8"/>
    <w:rsid w:val="00C06611"/>
    <w:rsid w:val="00C07E9F"/>
    <w:rsid w:val="00C10299"/>
    <w:rsid w:val="00C10D1E"/>
    <w:rsid w:val="00C1431A"/>
    <w:rsid w:val="00C1614A"/>
    <w:rsid w:val="00C16B43"/>
    <w:rsid w:val="00C16CBD"/>
    <w:rsid w:val="00C217BC"/>
    <w:rsid w:val="00C228FE"/>
    <w:rsid w:val="00C22E71"/>
    <w:rsid w:val="00C2339E"/>
    <w:rsid w:val="00C23720"/>
    <w:rsid w:val="00C24E2A"/>
    <w:rsid w:val="00C25DE6"/>
    <w:rsid w:val="00C25EB5"/>
    <w:rsid w:val="00C260A7"/>
    <w:rsid w:val="00C26A5A"/>
    <w:rsid w:val="00C26B7F"/>
    <w:rsid w:val="00C30356"/>
    <w:rsid w:val="00C305F5"/>
    <w:rsid w:val="00C305FE"/>
    <w:rsid w:val="00C3154B"/>
    <w:rsid w:val="00C33EAF"/>
    <w:rsid w:val="00C34662"/>
    <w:rsid w:val="00C3623E"/>
    <w:rsid w:val="00C363D6"/>
    <w:rsid w:val="00C36EC0"/>
    <w:rsid w:val="00C438C9"/>
    <w:rsid w:val="00C43C36"/>
    <w:rsid w:val="00C44DA0"/>
    <w:rsid w:val="00C466D7"/>
    <w:rsid w:val="00C470BA"/>
    <w:rsid w:val="00C50318"/>
    <w:rsid w:val="00C51A68"/>
    <w:rsid w:val="00C51B27"/>
    <w:rsid w:val="00C51EB6"/>
    <w:rsid w:val="00C52FF7"/>
    <w:rsid w:val="00C5446C"/>
    <w:rsid w:val="00C5455D"/>
    <w:rsid w:val="00C61517"/>
    <w:rsid w:val="00C63341"/>
    <w:rsid w:val="00C63804"/>
    <w:rsid w:val="00C64689"/>
    <w:rsid w:val="00C647ED"/>
    <w:rsid w:val="00C65D3F"/>
    <w:rsid w:val="00C679A0"/>
    <w:rsid w:val="00C755B1"/>
    <w:rsid w:val="00C7572D"/>
    <w:rsid w:val="00C758AD"/>
    <w:rsid w:val="00C75A03"/>
    <w:rsid w:val="00C76822"/>
    <w:rsid w:val="00C8033B"/>
    <w:rsid w:val="00C828DA"/>
    <w:rsid w:val="00C83C74"/>
    <w:rsid w:val="00C8519C"/>
    <w:rsid w:val="00C85C71"/>
    <w:rsid w:val="00C862CD"/>
    <w:rsid w:val="00C862F0"/>
    <w:rsid w:val="00C86866"/>
    <w:rsid w:val="00C86900"/>
    <w:rsid w:val="00C90716"/>
    <w:rsid w:val="00C90B79"/>
    <w:rsid w:val="00C90C1E"/>
    <w:rsid w:val="00C91341"/>
    <w:rsid w:val="00C91F1E"/>
    <w:rsid w:val="00C92E83"/>
    <w:rsid w:val="00C94154"/>
    <w:rsid w:val="00C95837"/>
    <w:rsid w:val="00C95EB2"/>
    <w:rsid w:val="00C96B8C"/>
    <w:rsid w:val="00C97348"/>
    <w:rsid w:val="00C97D56"/>
    <w:rsid w:val="00CA04A5"/>
    <w:rsid w:val="00CA0B72"/>
    <w:rsid w:val="00CA0D15"/>
    <w:rsid w:val="00CA1C41"/>
    <w:rsid w:val="00CA27C4"/>
    <w:rsid w:val="00CA2D01"/>
    <w:rsid w:val="00CA2F1D"/>
    <w:rsid w:val="00CA2F75"/>
    <w:rsid w:val="00CA3FB1"/>
    <w:rsid w:val="00CA5376"/>
    <w:rsid w:val="00CA5EB9"/>
    <w:rsid w:val="00CA6BF0"/>
    <w:rsid w:val="00CB27DE"/>
    <w:rsid w:val="00CB2EAD"/>
    <w:rsid w:val="00CB3AC9"/>
    <w:rsid w:val="00CB44CF"/>
    <w:rsid w:val="00CB4E7E"/>
    <w:rsid w:val="00CB5C46"/>
    <w:rsid w:val="00CB5F0B"/>
    <w:rsid w:val="00CB74C6"/>
    <w:rsid w:val="00CB76DB"/>
    <w:rsid w:val="00CC046C"/>
    <w:rsid w:val="00CC2946"/>
    <w:rsid w:val="00CC2D5E"/>
    <w:rsid w:val="00CC32DF"/>
    <w:rsid w:val="00CC35CB"/>
    <w:rsid w:val="00CC4179"/>
    <w:rsid w:val="00CD0AD8"/>
    <w:rsid w:val="00CD0EBD"/>
    <w:rsid w:val="00CD12C1"/>
    <w:rsid w:val="00CD24B5"/>
    <w:rsid w:val="00CD2D1E"/>
    <w:rsid w:val="00CD30E7"/>
    <w:rsid w:val="00CD3B51"/>
    <w:rsid w:val="00CD4728"/>
    <w:rsid w:val="00CD6947"/>
    <w:rsid w:val="00CE239F"/>
    <w:rsid w:val="00CE2C87"/>
    <w:rsid w:val="00CE712F"/>
    <w:rsid w:val="00CE72F5"/>
    <w:rsid w:val="00CE7BFA"/>
    <w:rsid w:val="00CF04B8"/>
    <w:rsid w:val="00CF0B9B"/>
    <w:rsid w:val="00CF13F5"/>
    <w:rsid w:val="00CF19A6"/>
    <w:rsid w:val="00CF483A"/>
    <w:rsid w:val="00CF4F6A"/>
    <w:rsid w:val="00CF6C57"/>
    <w:rsid w:val="00CF6F56"/>
    <w:rsid w:val="00CF7F3C"/>
    <w:rsid w:val="00CF7F9F"/>
    <w:rsid w:val="00D00D51"/>
    <w:rsid w:val="00D015E8"/>
    <w:rsid w:val="00D0306D"/>
    <w:rsid w:val="00D054C7"/>
    <w:rsid w:val="00D06280"/>
    <w:rsid w:val="00D06338"/>
    <w:rsid w:val="00D068EB"/>
    <w:rsid w:val="00D07728"/>
    <w:rsid w:val="00D11C00"/>
    <w:rsid w:val="00D14D4B"/>
    <w:rsid w:val="00D164E5"/>
    <w:rsid w:val="00D16C80"/>
    <w:rsid w:val="00D1790C"/>
    <w:rsid w:val="00D20437"/>
    <w:rsid w:val="00D20ABC"/>
    <w:rsid w:val="00D2175E"/>
    <w:rsid w:val="00D21F47"/>
    <w:rsid w:val="00D22A17"/>
    <w:rsid w:val="00D23F0F"/>
    <w:rsid w:val="00D2543C"/>
    <w:rsid w:val="00D258C9"/>
    <w:rsid w:val="00D26A49"/>
    <w:rsid w:val="00D26AA5"/>
    <w:rsid w:val="00D30E05"/>
    <w:rsid w:val="00D312BF"/>
    <w:rsid w:val="00D318D6"/>
    <w:rsid w:val="00D31C1C"/>
    <w:rsid w:val="00D32470"/>
    <w:rsid w:val="00D32F41"/>
    <w:rsid w:val="00D34226"/>
    <w:rsid w:val="00D344F0"/>
    <w:rsid w:val="00D34D13"/>
    <w:rsid w:val="00D36CF4"/>
    <w:rsid w:val="00D40150"/>
    <w:rsid w:val="00D40FE9"/>
    <w:rsid w:val="00D4340F"/>
    <w:rsid w:val="00D4369D"/>
    <w:rsid w:val="00D45861"/>
    <w:rsid w:val="00D47B49"/>
    <w:rsid w:val="00D501E0"/>
    <w:rsid w:val="00D51A3F"/>
    <w:rsid w:val="00D53150"/>
    <w:rsid w:val="00D54299"/>
    <w:rsid w:val="00D54675"/>
    <w:rsid w:val="00D56513"/>
    <w:rsid w:val="00D57BD6"/>
    <w:rsid w:val="00D6262E"/>
    <w:rsid w:val="00D63014"/>
    <w:rsid w:val="00D6334C"/>
    <w:rsid w:val="00D63B26"/>
    <w:rsid w:val="00D63F7F"/>
    <w:rsid w:val="00D6632D"/>
    <w:rsid w:val="00D66A1D"/>
    <w:rsid w:val="00D676E2"/>
    <w:rsid w:val="00D701E8"/>
    <w:rsid w:val="00D7058D"/>
    <w:rsid w:val="00D71765"/>
    <w:rsid w:val="00D71C89"/>
    <w:rsid w:val="00D7280B"/>
    <w:rsid w:val="00D72DCC"/>
    <w:rsid w:val="00D7571F"/>
    <w:rsid w:val="00D7596C"/>
    <w:rsid w:val="00D7712E"/>
    <w:rsid w:val="00D80096"/>
    <w:rsid w:val="00D817B7"/>
    <w:rsid w:val="00D81A4C"/>
    <w:rsid w:val="00D81ABD"/>
    <w:rsid w:val="00D8214E"/>
    <w:rsid w:val="00D821C2"/>
    <w:rsid w:val="00D82F48"/>
    <w:rsid w:val="00D83D84"/>
    <w:rsid w:val="00D8409E"/>
    <w:rsid w:val="00D8469D"/>
    <w:rsid w:val="00D84C63"/>
    <w:rsid w:val="00D85324"/>
    <w:rsid w:val="00D861C3"/>
    <w:rsid w:val="00D862B1"/>
    <w:rsid w:val="00D90012"/>
    <w:rsid w:val="00D90525"/>
    <w:rsid w:val="00D91887"/>
    <w:rsid w:val="00D948A1"/>
    <w:rsid w:val="00D97693"/>
    <w:rsid w:val="00D978D9"/>
    <w:rsid w:val="00DA0B9F"/>
    <w:rsid w:val="00DA7311"/>
    <w:rsid w:val="00DA7C15"/>
    <w:rsid w:val="00DA7F6E"/>
    <w:rsid w:val="00DB07E8"/>
    <w:rsid w:val="00DB15EE"/>
    <w:rsid w:val="00DB1FB7"/>
    <w:rsid w:val="00DB2E20"/>
    <w:rsid w:val="00DB4358"/>
    <w:rsid w:val="00DB55CB"/>
    <w:rsid w:val="00DB75D1"/>
    <w:rsid w:val="00DB7FD2"/>
    <w:rsid w:val="00DC0C49"/>
    <w:rsid w:val="00DC1251"/>
    <w:rsid w:val="00DC23E5"/>
    <w:rsid w:val="00DC55FA"/>
    <w:rsid w:val="00DC5B58"/>
    <w:rsid w:val="00DC6568"/>
    <w:rsid w:val="00DC6CBD"/>
    <w:rsid w:val="00DD029C"/>
    <w:rsid w:val="00DD0502"/>
    <w:rsid w:val="00DD12D9"/>
    <w:rsid w:val="00DD3887"/>
    <w:rsid w:val="00DD49FC"/>
    <w:rsid w:val="00DD4EFB"/>
    <w:rsid w:val="00DD7003"/>
    <w:rsid w:val="00DE07CE"/>
    <w:rsid w:val="00DE1024"/>
    <w:rsid w:val="00DE10E2"/>
    <w:rsid w:val="00DE1AD6"/>
    <w:rsid w:val="00DE1C74"/>
    <w:rsid w:val="00DE2C3B"/>
    <w:rsid w:val="00DE329E"/>
    <w:rsid w:val="00DE37D0"/>
    <w:rsid w:val="00DE3BEC"/>
    <w:rsid w:val="00DE3FE8"/>
    <w:rsid w:val="00DE483E"/>
    <w:rsid w:val="00DE48DA"/>
    <w:rsid w:val="00DE6F97"/>
    <w:rsid w:val="00DF0C1C"/>
    <w:rsid w:val="00DF1AFD"/>
    <w:rsid w:val="00DF323E"/>
    <w:rsid w:val="00DF48EF"/>
    <w:rsid w:val="00DF6952"/>
    <w:rsid w:val="00DF6984"/>
    <w:rsid w:val="00DF6EF3"/>
    <w:rsid w:val="00DF7EF9"/>
    <w:rsid w:val="00DF7F5D"/>
    <w:rsid w:val="00E00214"/>
    <w:rsid w:val="00E0162F"/>
    <w:rsid w:val="00E01A2D"/>
    <w:rsid w:val="00E01FEE"/>
    <w:rsid w:val="00E03490"/>
    <w:rsid w:val="00E035C2"/>
    <w:rsid w:val="00E04027"/>
    <w:rsid w:val="00E04C00"/>
    <w:rsid w:val="00E07257"/>
    <w:rsid w:val="00E074B2"/>
    <w:rsid w:val="00E077CE"/>
    <w:rsid w:val="00E1056B"/>
    <w:rsid w:val="00E105D6"/>
    <w:rsid w:val="00E12657"/>
    <w:rsid w:val="00E127E8"/>
    <w:rsid w:val="00E12A04"/>
    <w:rsid w:val="00E13137"/>
    <w:rsid w:val="00E15A3D"/>
    <w:rsid w:val="00E15F6F"/>
    <w:rsid w:val="00E16A56"/>
    <w:rsid w:val="00E179BB"/>
    <w:rsid w:val="00E17A5D"/>
    <w:rsid w:val="00E20750"/>
    <w:rsid w:val="00E207EE"/>
    <w:rsid w:val="00E21D3B"/>
    <w:rsid w:val="00E23A88"/>
    <w:rsid w:val="00E2535F"/>
    <w:rsid w:val="00E26BAE"/>
    <w:rsid w:val="00E300C3"/>
    <w:rsid w:val="00E3025D"/>
    <w:rsid w:val="00E30C9E"/>
    <w:rsid w:val="00E32126"/>
    <w:rsid w:val="00E32517"/>
    <w:rsid w:val="00E33A70"/>
    <w:rsid w:val="00E33D79"/>
    <w:rsid w:val="00E345B6"/>
    <w:rsid w:val="00E34A46"/>
    <w:rsid w:val="00E34C3C"/>
    <w:rsid w:val="00E356E9"/>
    <w:rsid w:val="00E358D8"/>
    <w:rsid w:val="00E35F1C"/>
    <w:rsid w:val="00E3625C"/>
    <w:rsid w:val="00E40463"/>
    <w:rsid w:val="00E41680"/>
    <w:rsid w:val="00E43496"/>
    <w:rsid w:val="00E44555"/>
    <w:rsid w:val="00E44A1D"/>
    <w:rsid w:val="00E46067"/>
    <w:rsid w:val="00E465FE"/>
    <w:rsid w:val="00E46A06"/>
    <w:rsid w:val="00E4707E"/>
    <w:rsid w:val="00E47549"/>
    <w:rsid w:val="00E5242D"/>
    <w:rsid w:val="00E52490"/>
    <w:rsid w:val="00E529DC"/>
    <w:rsid w:val="00E53CA8"/>
    <w:rsid w:val="00E55AA8"/>
    <w:rsid w:val="00E577DC"/>
    <w:rsid w:val="00E60E61"/>
    <w:rsid w:val="00E62A78"/>
    <w:rsid w:val="00E6301C"/>
    <w:rsid w:val="00E63AF4"/>
    <w:rsid w:val="00E65518"/>
    <w:rsid w:val="00E65CA3"/>
    <w:rsid w:val="00E6617A"/>
    <w:rsid w:val="00E6693C"/>
    <w:rsid w:val="00E6796B"/>
    <w:rsid w:val="00E712ED"/>
    <w:rsid w:val="00E715BF"/>
    <w:rsid w:val="00E717FF"/>
    <w:rsid w:val="00E71968"/>
    <w:rsid w:val="00E71C96"/>
    <w:rsid w:val="00E72683"/>
    <w:rsid w:val="00E72B71"/>
    <w:rsid w:val="00E72B83"/>
    <w:rsid w:val="00E7305E"/>
    <w:rsid w:val="00E74F47"/>
    <w:rsid w:val="00E77ACF"/>
    <w:rsid w:val="00E81287"/>
    <w:rsid w:val="00E81D96"/>
    <w:rsid w:val="00E83790"/>
    <w:rsid w:val="00E83A3A"/>
    <w:rsid w:val="00E83D4F"/>
    <w:rsid w:val="00E84811"/>
    <w:rsid w:val="00E85A94"/>
    <w:rsid w:val="00E85BFC"/>
    <w:rsid w:val="00E877CC"/>
    <w:rsid w:val="00E9179B"/>
    <w:rsid w:val="00E94770"/>
    <w:rsid w:val="00E950F2"/>
    <w:rsid w:val="00E95C67"/>
    <w:rsid w:val="00E96538"/>
    <w:rsid w:val="00EA043E"/>
    <w:rsid w:val="00EA046F"/>
    <w:rsid w:val="00EA2E44"/>
    <w:rsid w:val="00EA3C31"/>
    <w:rsid w:val="00EA51AB"/>
    <w:rsid w:val="00EA7970"/>
    <w:rsid w:val="00EB11B5"/>
    <w:rsid w:val="00EB2114"/>
    <w:rsid w:val="00EB2215"/>
    <w:rsid w:val="00EB2B3E"/>
    <w:rsid w:val="00EB3753"/>
    <w:rsid w:val="00EB461D"/>
    <w:rsid w:val="00EB59B5"/>
    <w:rsid w:val="00EB68A5"/>
    <w:rsid w:val="00EB7BB0"/>
    <w:rsid w:val="00EC22C5"/>
    <w:rsid w:val="00EC399F"/>
    <w:rsid w:val="00EC3F2D"/>
    <w:rsid w:val="00EC4DEB"/>
    <w:rsid w:val="00EC6D34"/>
    <w:rsid w:val="00EC6F87"/>
    <w:rsid w:val="00EC775E"/>
    <w:rsid w:val="00EC7FE3"/>
    <w:rsid w:val="00ED0D79"/>
    <w:rsid w:val="00ED138F"/>
    <w:rsid w:val="00ED401C"/>
    <w:rsid w:val="00ED4BCE"/>
    <w:rsid w:val="00ED5158"/>
    <w:rsid w:val="00ED5518"/>
    <w:rsid w:val="00ED60F9"/>
    <w:rsid w:val="00ED7C65"/>
    <w:rsid w:val="00EE0835"/>
    <w:rsid w:val="00EE1EA6"/>
    <w:rsid w:val="00EE43F5"/>
    <w:rsid w:val="00EE534C"/>
    <w:rsid w:val="00EE6A4F"/>
    <w:rsid w:val="00EE7AC0"/>
    <w:rsid w:val="00EE7BF6"/>
    <w:rsid w:val="00EF12E6"/>
    <w:rsid w:val="00EF2A12"/>
    <w:rsid w:val="00EF34D8"/>
    <w:rsid w:val="00EF4658"/>
    <w:rsid w:val="00EF72F7"/>
    <w:rsid w:val="00F0009C"/>
    <w:rsid w:val="00F02E72"/>
    <w:rsid w:val="00F04AA0"/>
    <w:rsid w:val="00F060DD"/>
    <w:rsid w:val="00F06718"/>
    <w:rsid w:val="00F07803"/>
    <w:rsid w:val="00F07BE9"/>
    <w:rsid w:val="00F11910"/>
    <w:rsid w:val="00F12C57"/>
    <w:rsid w:val="00F12DF9"/>
    <w:rsid w:val="00F132C6"/>
    <w:rsid w:val="00F13600"/>
    <w:rsid w:val="00F13DA0"/>
    <w:rsid w:val="00F13FE0"/>
    <w:rsid w:val="00F1401D"/>
    <w:rsid w:val="00F14801"/>
    <w:rsid w:val="00F14FCC"/>
    <w:rsid w:val="00F17573"/>
    <w:rsid w:val="00F17C88"/>
    <w:rsid w:val="00F21955"/>
    <w:rsid w:val="00F222A6"/>
    <w:rsid w:val="00F25527"/>
    <w:rsid w:val="00F3124B"/>
    <w:rsid w:val="00F313EF"/>
    <w:rsid w:val="00F31D4D"/>
    <w:rsid w:val="00F32C59"/>
    <w:rsid w:val="00F32FF0"/>
    <w:rsid w:val="00F34E1D"/>
    <w:rsid w:val="00F36398"/>
    <w:rsid w:val="00F3695A"/>
    <w:rsid w:val="00F36CCE"/>
    <w:rsid w:val="00F41AC1"/>
    <w:rsid w:val="00F42EA2"/>
    <w:rsid w:val="00F42F0E"/>
    <w:rsid w:val="00F43C1A"/>
    <w:rsid w:val="00F4423F"/>
    <w:rsid w:val="00F44671"/>
    <w:rsid w:val="00F446E9"/>
    <w:rsid w:val="00F46536"/>
    <w:rsid w:val="00F500D3"/>
    <w:rsid w:val="00F51364"/>
    <w:rsid w:val="00F514B9"/>
    <w:rsid w:val="00F51CE0"/>
    <w:rsid w:val="00F530B5"/>
    <w:rsid w:val="00F5438C"/>
    <w:rsid w:val="00F5487D"/>
    <w:rsid w:val="00F55CB7"/>
    <w:rsid w:val="00F602A7"/>
    <w:rsid w:val="00F60E94"/>
    <w:rsid w:val="00F61673"/>
    <w:rsid w:val="00F61CF6"/>
    <w:rsid w:val="00F6244B"/>
    <w:rsid w:val="00F63EB4"/>
    <w:rsid w:val="00F64460"/>
    <w:rsid w:val="00F66F1A"/>
    <w:rsid w:val="00F67341"/>
    <w:rsid w:val="00F67DA6"/>
    <w:rsid w:val="00F70485"/>
    <w:rsid w:val="00F73A67"/>
    <w:rsid w:val="00F75524"/>
    <w:rsid w:val="00F777C6"/>
    <w:rsid w:val="00F802E4"/>
    <w:rsid w:val="00F80F06"/>
    <w:rsid w:val="00F81AAD"/>
    <w:rsid w:val="00F820B4"/>
    <w:rsid w:val="00F82BEE"/>
    <w:rsid w:val="00F82E28"/>
    <w:rsid w:val="00F8331C"/>
    <w:rsid w:val="00F84BE9"/>
    <w:rsid w:val="00F84E56"/>
    <w:rsid w:val="00F856A0"/>
    <w:rsid w:val="00F85A00"/>
    <w:rsid w:val="00F863E3"/>
    <w:rsid w:val="00F86CBA"/>
    <w:rsid w:val="00F86E09"/>
    <w:rsid w:val="00F90273"/>
    <w:rsid w:val="00F907BA"/>
    <w:rsid w:val="00F91611"/>
    <w:rsid w:val="00F91DC0"/>
    <w:rsid w:val="00F91F83"/>
    <w:rsid w:val="00F93143"/>
    <w:rsid w:val="00F9409D"/>
    <w:rsid w:val="00F9450D"/>
    <w:rsid w:val="00F9454C"/>
    <w:rsid w:val="00F9469C"/>
    <w:rsid w:val="00F94895"/>
    <w:rsid w:val="00F95D57"/>
    <w:rsid w:val="00F96C6F"/>
    <w:rsid w:val="00F97A89"/>
    <w:rsid w:val="00FA0018"/>
    <w:rsid w:val="00FA11BD"/>
    <w:rsid w:val="00FA1226"/>
    <w:rsid w:val="00FA2EB8"/>
    <w:rsid w:val="00FA329A"/>
    <w:rsid w:val="00FA3CC7"/>
    <w:rsid w:val="00FA40C0"/>
    <w:rsid w:val="00FA43AD"/>
    <w:rsid w:val="00FA4402"/>
    <w:rsid w:val="00FA5390"/>
    <w:rsid w:val="00FA5871"/>
    <w:rsid w:val="00FA650E"/>
    <w:rsid w:val="00FB172E"/>
    <w:rsid w:val="00FB1B16"/>
    <w:rsid w:val="00FB1F66"/>
    <w:rsid w:val="00FB219E"/>
    <w:rsid w:val="00FB2693"/>
    <w:rsid w:val="00FB3C9F"/>
    <w:rsid w:val="00FB45EB"/>
    <w:rsid w:val="00FB4D01"/>
    <w:rsid w:val="00FB56E7"/>
    <w:rsid w:val="00FB6114"/>
    <w:rsid w:val="00FB6FF0"/>
    <w:rsid w:val="00FC2B08"/>
    <w:rsid w:val="00FC32BC"/>
    <w:rsid w:val="00FC3727"/>
    <w:rsid w:val="00FC520B"/>
    <w:rsid w:val="00FC6362"/>
    <w:rsid w:val="00FC6F4D"/>
    <w:rsid w:val="00FC7469"/>
    <w:rsid w:val="00FD0EE0"/>
    <w:rsid w:val="00FD1482"/>
    <w:rsid w:val="00FD3795"/>
    <w:rsid w:val="00FD38A9"/>
    <w:rsid w:val="00FD4216"/>
    <w:rsid w:val="00FD4D41"/>
    <w:rsid w:val="00FD631B"/>
    <w:rsid w:val="00FD7244"/>
    <w:rsid w:val="00FE348B"/>
    <w:rsid w:val="00FE4719"/>
    <w:rsid w:val="00FE60BC"/>
    <w:rsid w:val="00FE640E"/>
    <w:rsid w:val="00FF01D0"/>
    <w:rsid w:val="00FF0A5D"/>
    <w:rsid w:val="00FF11F5"/>
    <w:rsid w:val="00FF180F"/>
    <w:rsid w:val="00FF208E"/>
    <w:rsid w:val="00FF2B51"/>
    <w:rsid w:val="00FF35BB"/>
    <w:rsid w:val="00FF6319"/>
    <w:rsid w:val="00FF77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832A52"/>
  <w15:chartTrackingRefBased/>
  <w15:docId w15:val="{2FE00156-7296-4850-BE0D-C1CDE74C0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9" w:qFormat="1"/>
    <w:lsdException w:name="heading 2" w:semiHidden="1" w:uiPriority="0" w:unhideWhenUsed="1" w:qFormat="1"/>
    <w:lsdException w:name="heading 3" w:semiHidden="1" w:uiPriority="0" w:unhideWhenUsed="1" w:qFormat="1"/>
    <w:lsdException w:name="heading 4" w:semiHidden="1" w:uiPriority="1"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3783"/>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19"/>
    <w:qFormat/>
    <w:rsid w:val="00014841"/>
    <w:pPr>
      <w:keepNext/>
      <w:keepLines/>
      <w:numPr>
        <w:numId w:val="5"/>
      </w:numPr>
      <w:spacing w:before="240" w:after="120" w:line="259" w:lineRule="auto"/>
      <w:ind w:left="431" w:hanging="431"/>
      <w:outlineLvl w:val="0"/>
    </w:pPr>
    <w:rPr>
      <w:rFonts w:ascii="Calibri" w:eastAsiaTheme="majorEastAsia" w:hAnsi="Calibri" w:cs="Calibri"/>
      <w:b/>
      <w:sz w:val="20"/>
      <w:szCs w:val="20"/>
    </w:rPr>
  </w:style>
  <w:style w:type="paragraph" w:styleId="Heading2">
    <w:name w:val="heading 2"/>
    <w:basedOn w:val="Heading1"/>
    <w:next w:val="Normal"/>
    <w:link w:val="Heading2Char"/>
    <w:unhideWhenUsed/>
    <w:qFormat/>
    <w:rsid w:val="003319EC"/>
    <w:pPr>
      <w:spacing w:before="120" w:after="240"/>
      <w:outlineLvl w:val="1"/>
    </w:pPr>
    <w:rPr>
      <w:rFonts w:asciiTheme="minorHAnsi" w:hAnsiTheme="minorHAnsi" w:cstheme="minorHAnsi"/>
    </w:rPr>
  </w:style>
  <w:style w:type="paragraph" w:styleId="Heading3">
    <w:name w:val="heading 3"/>
    <w:basedOn w:val="Normal"/>
    <w:next w:val="Normal"/>
    <w:link w:val="Heading3Char"/>
    <w:unhideWhenUsed/>
    <w:qFormat/>
    <w:rsid w:val="000036A3"/>
    <w:pPr>
      <w:keepNext/>
      <w:keepLines/>
      <w:numPr>
        <w:ilvl w:val="2"/>
        <w:numId w:val="5"/>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1"/>
    <w:unhideWhenUsed/>
    <w:qFormat/>
    <w:rsid w:val="000036A3"/>
    <w:pPr>
      <w:keepNext/>
      <w:keepLines/>
      <w:numPr>
        <w:ilvl w:val="3"/>
        <w:numId w:val="5"/>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nhideWhenUsed/>
    <w:qFormat/>
    <w:rsid w:val="000036A3"/>
    <w:pPr>
      <w:keepNext/>
      <w:keepLines/>
      <w:numPr>
        <w:ilvl w:val="4"/>
        <w:numId w:val="5"/>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nhideWhenUsed/>
    <w:qFormat/>
    <w:rsid w:val="000036A3"/>
    <w:pPr>
      <w:keepNext/>
      <w:keepLines/>
      <w:numPr>
        <w:ilvl w:val="5"/>
        <w:numId w:val="5"/>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nhideWhenUsed/>
    <w:qFormat/>
    <w:rsid w:val="000036A3"/>
    <w:pPr>
      <w:keepNext/>
      <w:keepLines/>
      <w:numPr>
        <w:ilvl w:val="6"/>
        <w:numId w:val="5"/>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nhideWhenUsed/>
    <w:qFormat/>
    <w:rsid w:val="000036A3"/>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0036A3"/>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aliases w:val="Body,b,bu,b Char Char Char,b Char Char Char Char Char Char,b Char Char,Body Char1 Char1,B,Body1,b Char Char Char Char Char Char Char Char,b Char,body,bullet,bold"/>
    <w:basedOn w:val="Normal"/>
    <w:link w:val="TextChar"/>
    <w:rsid w:val="00675565"/>
    <w:pPr>
      <w:keepLines/>
      <w:spacing w:before="240"/>
      <w:jc w:val="both"/>
    </w:pPr>
    <w:rPr>
      <w:rFonts w:ascii="Calibri" w:hAnsi="Calibri"/>
    </w:rPr>
  </w:style>
  <w:style w:type="character" w:customStyle="1" w:styleId="TextChar">
    <w:name w:val="Text Char"/>
    <w:aliases w:val="Body Char,b Char1,body Char,bullet Char,bu Char,b Char Char Char Char,b Char Char Char Char Char Char Char,b Char Char Char1,Body Char1 Char1 Char,B Char,Body1 Char,b Char Char Char Char Char Char Char Char Char,b Char Char1,Body Char1,b Char2"/>
    <w:basedOn w:val="DefaultParagraphFont"/>
    <w:link w:val="Text"/>
    <w:rsid w:val="00675565"/>
    <w:rPr>
      <w:rFonts w:ascii="Calibri" w:eastAsia="Times New Roman" w:hAnsi="Calibri" w:cs="Times New Roman"/>
    </w:rPr>
  </w:style>
  <w:style w:type="paragraph" w:styleId="ListBullet">
    <w:name w:val="List Bullet"/>
    <w:basedOn w:val="Normal"/>
    <w:link w:val="ListBulletChar"/>
    <w:rsid w:val="00675565"/>
    <w:pPr>
      <w:keepLines/>
      <w:numPr>
        <w:numId w:val="1"/>
      </w:numPr>
      <w:tabs>
        <w:tab w:val="left" w:pos="851"/>
      </w:tabs>
      <w:jc w:val="both"/>
    </w:pPr>
    <w:rPr>
      <w:rFonts w:ascii="Calibri" w:hAnsi="Calibri"/>
    </w:rPr>
  </w:style>
  <w:style w:type="character" w:customStyle="1" w:styleId="ListBulletChar">
    <w:name w:val="List Bullet Char"/>
    <w:link w:val="ListBullet"/>
    <w:rsid w:val="00675565"/>
    <w:rPr>
      <w:rFonts w:ascii="Calibri" w:eastAsia="Times New Roman" w:hAnsi="Calibri" w:cs="Times New Roman"/>
      <w:sz w:val="24"/>
      <w:szCs w:val="24"/>
      <w:lang w:val="en-US"/>
    </w:rPr>
  </w:style>
  <w:style w:type="paragraph" w:styleId="ListParagraph">
    <w:name w:val="List Paragraph"/>
    <w:aliases w:val="Numbered Para 1,Dot pt,List Paragraph Char Char Char,Indicator Text,List Paragraph1,Bullet Points,MAIN CONTENT,IFCL - List Paragraph,Bullet list,Paragraphe de liste PBLH,Liste Paragraf,Llista Nivell1,Lista de nivel 1"/>
    <w:basedOn w:val="Normal"/>
    <w:uiPriority w:val="34"/>
    <w:qFormat/>
    <w:rsid w:val="00675565"/>
    <w:pPr>
      <w:ind w:left="720"/>
      <w:contextualSpacing/>
    </w:pPr>
  </w:style>
  <w:style w:type="character" w:customStyle="1" w:styleId="Heading1Char">
    <w:name w:val="Heading 1 Char"/>
    <w:basedOn w:val="DefaultParagraphFont"/>
    <w:link w:val="Heading1"/>
    <w:uiPriority w:val="19"/>
    <w:rsid w:val="00014841"/>
    <w:rPr>
      <w:rFonts w:ascii="Calibri" w:eastAsiaTheme="majorEastAsia" w:hAnsi="Calibri" w:cs="Calibri"/>
      <w:b/>
      <w:sz w:val="20"/>
      <w:szCs w:val="20"/>
      <w:lang w:val="en-US"/>
    </w:rPr>
  </w:style>
  <w:style w:type="character" w:customStyle="1" w:styleId="Heading2Char">
    <w:name w:val="Heading 2 Char"/>
    <w:basedOn w:val="DefaultParagraphFont"/>
    <w:link w:val="Heading2"/>
    <w:rsid w:val="003319EC"/>
    <w:rPr>
      <w:rFonts w:eastAsiaTheme="majorEastAsia" w:cstheme="minorHAnsi"/>
      <w:b/>
      <w:sz w:val="20"/>
      <w:szCs w:val="20"/>
      <w:lang w:val="en-US"/>
    </w:rPr>
  </w:style>
  <w:style w:type="paragraph" w:styleId="NoSpacing">
    <w:name w:val="No Spacing"/>
    <w:aliases w:val="numbers"/>
    <w:basedOn w:val="ListParagraph"/>
    <w:uiPriority w:val="1"/>
    <w:qFormat/>
    <w:rsid w:val="00195677"/>
    <w:pPr>
      <w:numPr>
        <w:numId w:val="6"/>
      </w:numPr>
    </w:pPr>
  </w:style>
  <w:style w:type="paragraph" w:styleId="Subtitle">
    <w:name w:val="Subtitle"/>
    <w:aliases w:val="Bullets"/>
    <w:basedOn w:val="Normal"/>
    <w:next w:val="Normal"/>
    <w:link w:val="SubtitleChar"/>
    <w:uiPriority w:val="11"/>
    <w:qFormat/>
    <w:rsid w:val="00B1496E"/>
    <w:pPr>
      <w:numPr>
        <w:numId w:val="2"/>
      </w:numPr>
      <w:contextualSpacing/>
      <w:jc w:val="both"/>
    </w:pPr>
    <w:rPr>
      <w:rFonts w:cstheme="minorHAnsi"/>
    </w:rPr>
  </w:style>
  <w:style w:type="character" w:customStyle="1" w:styleId="SubtitleChar">
    <w:name w:val="Subtitle Char"/>
    <w:aliases w:val="Bullets Char"/>
    <w:basedOn w:val="DefaultParagraphFont"/>
    <w:link w:val="Subtitle"/>
    <w:uiPriority w:val="11"/>
    <w:rsid w:val="00B1496E"/>
    <w:rPr>
      <w:rFonts w:ascii="Times New Roman" w:eastAsia="Times New Roman" w:hAnsi="Times New Roman" w:cstheme="minorHAnsi"/>
      <w:sz w:val="24"/>
      <w:szCs w:val="24"/>
      <w:lang w:val="en-US"/>
    </w:rPr>
  </w:style>
  <w:style w:type="paragraph" w:styleId="IntenseQuote">
    <w:name w:val="Intense Quote"/>
    <w:basedOn w:val="Normal"/>
    <w:next w:val="Normal"/>
    <w:link w:val="IntenseQuoteChar"/>
    <w:uiPriority w:val="30"/>
    <w:qFormat/>
    <w:rsid w:val="00E74F4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E74F47"/>
    <w:rPr>
      <w:i/>
      <w:iCs/>
      <w:color w:val="4472C4" w:themeColor="accent1"/>
    </w:rPr>
  </w:style>
  <w:style w:type="paragraph" w:styleId="NormalWeb">
    <w:name w:val="Normal (Web)"/>
    <w:basedOn w:val="Normal"/>
    <w:uiPriority w:val="99"/>
    <w:semiHidden/>
    <w:unhideWhenUsed/>
    <w:rsid w:val="0051309D"/>
    <w:pPr>
      <w:spacing w:before="100" w:beforeAutospacing="1" w:after="100" w:afterAutospacing="1"/>
    </w:pPr>
    <w:rPr>
      <w:lang w:eastAsia="en-AU"/>
    </w:rPr>
  </w:style>
  <w:style w:type="table" w:styleId="TableGrid">
    <w:name w:val="Table Grid"/>
    <w:basedOn w:val="TableNormal"/>
    <w:uiPriority w:val="39"/>
    <w:rsid w:val="00233A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9E42F9"/>
    <w:rPr>
      <w:i/>
      <w:iCs/>
    </w:rPr>
  </w:style>
  <w:style w:type="numbering" w:customStyle="1" w:styleId="Style1">
    <w:name w:val="Style1"/>
    <w:uiPriority w:val="99"/>
    <w:rsid w:val="009E42F9"/>
    <w:pPr>
      <w:numPr>
        <w:numId w:val="3"/>
      </w:numPr>
    </w:pPr>
  </w:style>
  <w:style w:type="character" w:styleId="IntenseReference">
    <w:name w:val="Intense Reference"/>
    <w:uiPriority w:val="32"/>
    <w:qFormat/>
    <w:rsid w:val="00D16C80"/>
    <w:rPr>
      <w:rFonts w:asciiTheme="majorHAnsi" w:hAnsiTheme="majorHAnsi" w:cstheme="majorHAnsi"/>
      <w:color w:val="4472C4" w:themeColor="accent1"/>
      <w:sz w:val="26"/>
      <w:szCs w:val="26"/>
    </w:rPr>
  </w:style>
  <w:style w:type="paragraph" w:customStyle="1" w:styleId="TableNotes">
    <w:name w:val="Table Notes"/>
    <w:basedOn w:val="Normal"/>
    <w:next w:val="Normal"/>
    <w:link w:val="TableNotesChar"/>
    <w:rsid w:val="00994E8F"/>
    <w:pPr>
      <w:keepLines/>
      <w:spacing w:before="60"/>
      <w:ind w:left="822" w:right="113" w:hanging="709"/>
    </w:pPr>
    <w:rPr>
      <w:rFonts w:ascii="Calibri" w:hAnsi="Calibri"/>
      <w:sz w:val="16"/>
      <w:szCs w:val="16"/>
    </w:rPr>
  </w:style>
  <w:style w:type="character" w:customStyle="1" w:styleId="TableNotesChar">
    <w:name w:val="Table Notes Char"/>
    <w:link w:val="TableNotes"/>
    <w:rsid w:val="00994E8F"/>
    <w:rPr>
      <w:rFonts w:ascii="Calibri" w:eastAsia="Times New Roman" w:hAnsi="Calibri" w:cs="Times New Roman"/>
      <w:sz w:val="16"/>
      <w:szCs w:val="16"/>
    </w:rPr>
  </w:style>
  <w:style w:type="character" w:styleId="Emphasis">
    <w:name w:val="Emphasis"/>
    <w:basedOn w:val="DefaultParagraphFont"/>
    <w:uiPriority w:val="20"/>
    <w:qFormat/>
    <w:rsid w:val="00FA5390"/>
    <w:rPr>
      <w:i/>
      <w:iCs/>
    </w:rPr>
  </w:style>
  <w:style w:type="numbering" w:customStyle="1" w:styleId="Style2">
    <w:name w:val="Style2"/>
    <w:uiPriority w:val="99"/>
    <w:rsid w:val="0090170E"/>
    <w:pPr>
      <w:numPr>
        <w:numId w:val="4"/>
      </w:numPr>
    </w:pPr>
  </w:style>
  <w:style w:type="paragraph" w:customStyle="1" w:styleId="TableCell">
    <w:name w:val="Table Cell"/>
    <w:basedOn w:val="Normal"/>
    <w:rsid w:val="00CF6C57"/>
    <w:pPr>
      <w:keepLines/>
      <w:spacing w:before="45" w:after="45"/>
    </w:pPr>
    <w:rPr>
      <w:rFonts w:ascii="Calibri" w:hAnsi="Calibri"/>
      <w:sz w:val="20"/>
    </w:rPr>
  </w:style>
  <w:style w:type="character" w:styleId="SubtleReference">
    <w:name w:val="Subtle Reference"/>
    <w:uiPriority w:val="31"/>
    <w:qFormat/>
    <w:rsid w:val="00E577DC"/>
    <w:rPr>
      <w:b/>
      <w:bCs/>
      <w:sz w:val="28"/>
      <w:szCs w:val="28"/>
    </w:rPr>
  </w:style>
  <w:style w:type="paragraph" w:styleId="Revision">
    <w:name w:val="Revision"/>
    <w:hidden/>
    <w:uiPriority w:val="99"/>
    <w:semiHidden/>
    <w:rsid w:val="00FA11BD"/>
    <w:pPr>
      <w:spacing w:after="0" w:line="240" w:lineRule="auto"/>
    </w:pPr>
  </w:style>
  <w:style w:type="paragraph" w:styleId="TOCHeading">
    <w:name w:val="TOC Heading"/>
    <w:basedOn w:val="Heading1"/>
    <w:next w:val="Normal"/>
    <w:uiPriority w:val="39"/>
    <w:unhideWhenUsed/>
    <w:qFormat/>
    <w:rsid w:val="007E0CD4"/>
    <w:pPr>
      <w:numPr>
        <w:numId w:val="0"/>
      </w:numPr>
      <w:spacing w:after="0"/>
      <w:outlineLvl w:val="9"/>
    </w:pPr>
  </w:style>
  <w:style w:type="paragraph" w:styleId="TOC1">
    <w:name w:val="toc 1"/>
    <w:basedOn w:val="Normal"/>
    <w:next w:val="Normal"/>
    <w:autoRedefine/>
    <w:uiPriority w:val="39"/>
    <w:unhideWhenUsed/>
    <w:rsid w:val="00C260A7"/>
    <w:pPr>
      <w:tabs>
        <w:tab w:val="left" w:pos="440"/>
        <w:tab w:val="right" w:leader="dot" w:pos="9016"/>
      </w:tabs>
      <w:spacing w:after="100"/>
    </w:pPr>
  </w:style>
  <w:style w:type="paragraph" w:styleId="TOC2">
    <w:name w:val="toc 2"/>
    <w:basedOn w:val="Normal"/>
    <w:next w:val="Normal"/>
    <w:autoRedefine/>
    <w:uiPriority w:val="39"/>
    <w:unhideWhenUsed/>
    <w:rsid w:val="007E0CD4"/>
    <w:pPr>
      <w:spacing w:after="100"/>
      <w:ind w:left="220"/>
    </w:pPr>
  </w:style>
  <w:style w:type="character" w:styleId="Hyperlink">
    <w:name w:val="Hyperlink"/>
    <w:basedOn w:val="DefaultParagraphFont"/>
    <w:uiPriority w:val="99"/>
    <w:unhideWhenUsed/>
    <w:rsid w:val="007E0CD4"/>
    <w:rPr>
      <w:color w:val="0563C1" w:themeColor="hyperlink"/>
      <w:u w:val="single"/>
    </w:rPr>
  </w:style>
  <w:style w:type="character" w:customStyle="1" w:styleId="Heading3Char">
    <w:name w:val="Heading 3 Char"/>
    <w:basedOn w:val="DefaultParagraphFont"/>
    <w:link w:val="Heading3"/>
    <w:rsid w:val="000036A3"/>
    <w:rPr>
      <w:rFonts w:asciiTheme="majorHAnsi" w:eastAsiaTheme="majorEastAsia" w:hAnsiTheme="majorHAnsi" w:cstheme="majorBidi"/>
      <w:color w:val="1F3763" w:themeColor="accent1" w:themeShade="7F"/>
      <w:sz w:val="24"/>
      <w:szCs w:val="24"/>
      <w:lang w:val="en-US"/>
    </w:rPr>
  </w:style>
  <w:style w:type="character" w:customStyle="1" w:styleId="Heading4Char">
    <w:name w:val="Heading 4 Char"/>
    <w:basedOn w:val="DefaultParagraphFont"/>
    <w:link w:val="Heading4"/>
    <w:uiPriority w:val="1"/>
    <w:rsid w:val="000036A3"/>
    <w:rPr>
      <w:rFonts w:asciiTheme="majorHAnsi" w:eastAsiaTheme="majorEastAsia" w:hAnsiTheme="majorHAnsi" w:cstheme="majorBidi"/>
      <w:i/>
      <w:iCs/>
      <w:color w:val="2F5496" w:themeColor="accent1" w:themeShade="BF"/>
      <w:sz w:val="24"/>
      <w:szCs w:val="24"/>
      <w:lang w:val="en-US"/>
    </w:rPr>
  </w:style>
  <w:style w:type="character" w:customStyle="1" w:styleId="Heading5Char">
    <w:name w:val="Heading 5 Char"/>
    <w:basedOn w:val="DefaultParagraphFont"/>
    <w:link w:val="Heading5"/>
    <w:rsid w:val="000036A3"/>
    <w:rPr>
      <w:rFonts w:asciiTheme="majorHAnsi" w:eastAsiaTheme="majorEastAsia" w:hAnsiTheme="majorHAnsi" w:cstheme="majorBidi"/>
      <w:color w:val="2F5496" w:themeColor="accent1" w:themeShade="BF"/>
      <w:sz w:val="24"/>
      <w:szCs w:val="24"/>
      <w:lang w:val="en-US"/>
    </w:rPr>
  </w:style>
  <w:style w:type="character" w:customStyle="1" w:styleId="Heading6Char">
    <w:name w:val="Heading 6 Char"/>
    <w:basedOn w:val="DefaultParagraphFont"/>
    <w:link w:val="Heading6"/>
    <w:rsid w:val="000036A3"/>
    <w:rPr>
      <w:rFonts w:asciiTheme="majorHAnsi" w:eastAsiaTheme="majorEastAsia" w:hAnsiTheme="majorHAnsi" w:cstheme="majorBidi"/>
      <w:color w:val="1F3763" w:themeColor="accent1" w:themeShade="7F"/>
      <w:sz w:val="24"/>
      <w:szCs w:val="24"/>
      <w:lang w:val="en-US"/>
    </w:rPr>
  </w:style>
  <w:style w:type="character" w:customStyle="1" w:styleId="Heading7Char">
    <w:name w:val="Heading 7 Char"/>
    <w:basedOn w:val="DefaultParagraphFont"/>
    <w:link w:val="Heading7"/>
    <w:rsid w:val="000036A3"/>
    <w:rPr>
      <w:rFonts w:asciiTheme="majorHAnsi" w:eastAsiaTheme="majorEastAsia" w:hAnsiTheme="majorHAnsi" w:cstheme="majorBidi"/>
      <w:i/>
      <w:iCs/>
      <w:color w:val="1F3763" w:themeColor="accent1" w:themeShade="7F"/>
      <w:sz w:val="24"/>
      <w:szCs w:val="24"/>
      <w:lang w:val="en-US"/>
    </w:rPr>
  </w:style>
  <w:style w:type="character" w:customStyle="1" w:styleId="Heading8Char">
    <w:name w:val="Heading 8 Char"/>
    <w:basedOn w:val="DefaultParagraphFont"/>
    <w:link w:val="Heading8"/>
    <w:rsid w:val="000036A3"/>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rsid w:val="000036A3"/>
    <w:rPr>
      <w:rFonts w:asciiTheme="majorHAnsi" w:eastAsiaTheme="majorEastAsia" w:hAnsiTheme="majorHAnsi" w:cstheme="majorBidi"/>
      <w:i/>
      <w:iCs/>
      <w:color w:val="272727" w:themeColor="text1" w:themeTint="D8"/>
      <w:sz w:val="21"/>
      <w:szCs w:val="21"/>
      <w:lang w:val="en-US"/>
    </w:rPr>
  </w:style>
  <w:style w:type="table" w:styleId="GridTable4">
    <w:name w:val="Grid Table 4"/>
    <w:basedOn w:val="TableNormal"/>
    <w:uiPriority w:val="49"/>
    <w:rsid w:val="00D81A4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Accent3">
    <w:name w:val="List Table 3 Accent 3"/>
    <w:basedOn w:val="TableNormal"/>
    <w:uiPriority w:val="48"/>
    <w:rsid w:val="00D81A4C"/>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GridTable1Light">
    <w:name w:val="Grid Table 1 Light"/>
    <w:basedOn w:val="TableNormal"/>
    <w:uiPriority w:val="46"/>
    <w:rsid w:val="00D81A4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SLRTable">
    <w:name w:val="SLR Table"/>
    <w:basedOn w:val="TableNormal"/>
    <w:rsid w:val="005E4DA5"/>
    <w:pPr>
      <w:spacing w:before="45" w:after="45" w:line="240" w:lineRule="auto"/>
    </w:pPr>
    <w:rPr>
      <w:rFonts w:ascii="Calibri" w:eastAsia="Times New Roman" w:hAnsi="Calibri" w:cs="Times New Roman"/>
      <w:color w:val="424242"/>
      <w:sz w:val="20"/>
      <w:szCs w:val="20"/>
      <w:lang w:val="en-GB" w:eastAsia="en-GB"/>
    </w:rPr>
    <w:tblPr>
      <w:tblInd w:w="113" w:type="dxa"/>
      <w:tblBorders>
        <w:top w:val="single" w:sz="8" w:space="0" w:color="059AC4"/>
        <w:left w:val="single" w:sz="8" w:space="0" w:color="059AC4"/>
        <w:bottom w:val="single" w:sz="8" w:space="0" w:color="059AC4"/>
        <w:right w:val="single" w:sz="8" w:space="0" w:color="059AC4"/>
        <w:insideH w:val="single" w:sz="8" w:space="0" w:color="059AC4"/>
        <w:insideV w:val="single" w:sz="8" w:space="0" w:color="059AC4"/>
      </w:tblBorders>
    </w:tblPr>
    <w:trPr>
      <w:cantSplit/>
    </w:trPr>
    <w:tcPr>
      <w:shd w:val="clear" w:color="auto" w:fill="auto"/>
    </w:tcPr>
    <w:tblStylePr w:type="firstRow">
      <w:pPr>
        <w:wordWrap/>
        <w:spacing w:beforeLines="0" w:before="0" w:beforeAutospacing="0" w:afterLines="0" w:after="0" w:afterAutospacing="0" w:line="240" w:lineRule="auto"/>
      </w:pPr>
      <w:rPr>
        <w:b/>
        <w:color w:val="FFFFFF" w:themeColor="background1"/>
      </w:rPr>
      <w:tblPr/>
      <w:trPr>
        <w:tblHeader/>
      </w:trPr>
      <w:tcPr>
        <w:shd w:val="clear" w:color="auto" w:fill="60BED1"/>
      </w:tcPr>
    </w:tblStylePr>
  </w:style>
  <w:style w:type="paragraph" w:customStyle="1" w:styleId="TableHead">
    <w:name w:val="Table Head"/>
    <w:basedOn w:val="Normal"/>
    <w:rsid w:val="005E4DA5"/>
    <w:pPr>
      <w:keepNext/>
      <w:keepLines/>
      <w:tabs>
        <w:tab w:val="left" w:pos="851"/>
      </w:tabs>
      <w:spacing w:before="45" w:after="45"/>
    </w:pPr>
    <w:rPr>
      <w:rFonts w:ascii="Calibri" w:hAnsi="Calibri"/>
      <w:b/>
      <w:color w:val="FFFFFF" w:themeColor="background1"/>
      <w:sz w:val="20"/>
      <w:szCs w:val="18"/>
    </w:rPr>
  </w:style>
  <w:style w:type="character" w:styleId="CommentReference">
    <w:name w:val="annotation reference"/>
    <w:basedOn w:val="DefaultParagraphFont"/>
    <w:uiPriority w:val="99"/>
    <w:semiHidden/>
    <w:unhideWhenUsed/>
    <w:rsid w:val="00FA0018"/>
    <w:rPr>
      <w:sz w:val="16"/>
      <w:szCs w:val="16"/>
    </w:rPr>
  </w:style>
  <w:style w:type="paragraph" w:styleId="CommentText">
    <w:name w:val="annotation text"/>
    <w:basedOn w:val="Normal"/>
    <w:link w:val="CommentTextChar"/>
    <w:uiPriority w:val="99"/>
    <w:unhideWhenUsed/>
    <w:rsid w:val="00FA0018"/>
    <w:rPr>
      <w:sz w:val="20"/>
      <w:szCs w:val="20"/>
    </w:rPr>
  </w:style>
  <w:style w:type="character" w:customStyle="1" w:styleId="CommentTextChar">
    <w:name w:val="Comment Text Char"/>
    <w:basedOn w:val="DefaultParagraphFont"/>
    <w:link w:val="CommentText"/>
    <w:uiPriority w:val="99"/>
    <w:rsid w:val="00FA0018"/>
    <w:rPr>
      <w:sz w:val="20"/>
      <w:szCs w:val="20"/>
    </w:rPr>
  </w:style>
  <w:style w:type="paragraph" w:styleId="CommentSubject">
    <w:name w:val="annotation subject"/>
    <w:basedOn w:val="CommentText"/>
    <w:next w:val="CommentText"/>
    <w:link w:val="CommentSubjectChar"/>
    <w:uiPriority w:val="99"/>
    <w:semiHidden/>
    <w:unhideWhenUsed/>
    <w:rsid w:val="00FA0018"/>
    <w:rPr>
      <w:b/>
      <w:bCs/>
    </w:rPr>
  </w:style>
  <w:style w:type="character" w:customStyle="1" w:styleId="CommentSubjectChar">
    <w:name w:val="Comment Subject Char"/>
    <w:basedOn w:val="CommentTextChar"/>
    <w:link w:val="CommentSubject"/>
    <w:uiPriority w:val="99"/>
    <w:semiHidden/>
    <w:rsid w:val="00FA0018"/>
    <w:rPr>
      <w:b/>
      <w:bCs/>
      <w:sz w:val="20"/>
      <w:szCs w:val="20"/>
    </w:rPr>
  </w:style>
  <w:style w:type="character" w:styleId="FollowedHyperlink">
    <w:name w:val="FollowedHyperlink"/>
    <w:basedOn w:val="DefaultParagraphFont"/>
    <w:uiPriority w:val="99"/>
    <w:semiHidden/>
    <w:unhideWhenUsed/>
    <w:rsid w:val="002E0ADE"/>
    <w:rPr>
      <w:color w:val="954F72" w:themeColor="followedHyperlink"/>
      <w:u w:val="single"/>
    </w:rPr>
  </w:style>
  <w:style w:type="character" w:styleId="UnresolvedMention">
    <w:name w:val="Unresolved Mention"/>
    <w:basedOn w:val="DefaultParagraphFont"/>
    <w:uiPriority w:val="99"/>
    <w:semiHidden/>
    <w:unhideWhenUsed/>
    <w:rsid w:val="00D8214E"/>
    <w:rPr>
      <w:color w:val="605E5C"/>
      <w:shd w:val="clear" w:color="auto" w:fill="E1DFDD"/>
    </w:rPr>
  </w:style>
  <w:style w:type="paragraph" w:styleId="FootnoteText">
    <w:name w:val="footnote text"/>
    <w:basedOn w:val="Normal"/>
    <w:link w:val="FootnoteTextChar"/>
    <w:uiPriority w:val="99"/>
    <w:unhideWhenUsed/>
    <w:rsid w:val="008D293F"/>
    <w:pPr>
      <w:jc w:val="both"/>
    </w:pPr>
    <w:rPr>
      <w:rFonts w:ascii="Calibri" w:hAnsi="Calibri"/>
      <w:sz w:val="20"/>
      <w:szCs w:val="20"/>
      <w:lang w:eastAsia="en-AU"/>
    </w:rPr>
  </w:style>
  <w:style w:type="character" w:customStyle="1" w:styleId="FootnoteTextChar">
    <w:name w:val="Footnote Text Char"/>
    <w:basedOn w:val="DefaultParagraphFont"/>
    <w:link w:val="FootnoteText"/>
    <w:uiPriority w:val="99"/>
    <w:rsid w:val="008D293F"/>
    <w:rPr>
      <w:rFonts w:ascii="Calibri" w:eastAsia="Times New Roman" w:hAnsi="Calibri" w:cs="Times New Roman"/>
      <w:sz w:val="20"/>
      <w:szCs w:val="20"/>
      <w:lang w:eastAsia="en-AU"/>
    </w:rPr>
  </w:style>
  <w:style w:type="character" w:styleId="FootnoteReference">
    <w:name w:val="footnote reference"/>
    <w:basedOn w:val="DefaultParagraphFont"/>
    <w:uiPriority w:val="99"/>
    <w:unhideWhenUsed/>
    <w:rsid w:val="008D293F"/>
    <w:rPr>
      <w:vertAlign w:val="superscript"/>
    </w:rPr>
  </w:style>
  <w:style w:type="paragraph" w:customStyle="1" w:styleId="ReportTitle">
    <w:name w:val="Report Title"/>
    <w:basedOn w:val="Normal"/>
    <w:link w:val="ReportTitleChar"/>
    <w:rsid w:val="0061749E"/>
    <w:pPr>
      <w:spacing w:line="360" w:lineRule="auto"/>
      <w:jc w:val="right"/>
    </w:pPr>
    <w:rPr>
      <w:rFonts w:ascii="Calibri" w:hAnsi="Calibri" w:cs="Arial"/>
      <w:sz w:val="32"/>
      <w:szCs w:val="32"/>
      <w:lang w:eastAsia="en-AU"/>
    </w:rPr>
  </w:style>
  <w:style w:type="character" w:customStyle="1" w:styleId="ReportTitleChar">
    <w:name w:val="Report Title Char"/>
    <w:link w:val="ReportTitle"/>
    <w:rsid w:val="0061749E"/>
    <w:rPr>
      <w:rFonts w:ascii="Calibri" w:eastAsia="Times New Roman" w:hAnsi="Calibri" w:cs="Arial"/>
      <w:sz w:val="32"/>
      <w:szCs w:val="32"/>
      <w:lang w:eastAsia="en-AU"/>
    </w:rPr>
  </w:style>
  <w:style w:type="paragraph" w:styleId="Caption">
    <w:name w:val="caption"/>
    <w:basedOn w:val="Normal"/>
    <w:next w:val="Normal"/>
    <w:uiPriority w:val="35"/>
    <w:unhideWhenUsed/>
    <w:qFormat/>
    <w:rsid w:val="00D20437"/>
    <w:pPr>
      <w:spacing w:after="200"/>
    </w:pPr>
    <w:rPr>
      <w:i/>
      <w:iCs/>
      <w:color w:val="44546A" w:themeColor="text2"/>
      <w:sz w:val="18"/>
      <w:szCs w:val="18"/>
    </w:rPr>
  </w:style>
  <w:style w:type="paragraph" w:customStyle="1" w:styleId="ExecutiveHeading1">
    <w:name w:val="Executive Heading 1"/>
    <w:basedOn w:val="Heading1"/>
    <w:next w:val="Text"/>
    <w:uiPriority w:val="2"/>
    <w:qFormat/>
    <w:rsid w:val="00184089"/>
    <w:pPr>
      <w:keepLines w:val="0"/>
      <w:numPr>
        <w:numId w:val="0"/>
      </w:numPr>
      <w:tabs>
        <w:tab w:val="left" w:pos="851"/>
      </w:tabs>
      <w:spacing w:after="0"/>
      <w:outlineLvl w:val="9"/>
    </w:pPr>
    <w:rPr>
      <w:rFonts w:eastAsia="Times New Roman" w:cs="Times New Roman"/>
      <w:b w:val="0"/>
      <w:color w:val="049AC4"/>
      <w:sz w:val="36"/>
      <w:szCs w:val="22"/>
    </w:rPr>
  </w:style>
  <w:style w:type="paragraph" w:styleId="Header">
    <w:name w:val="header"/>
    <w:basedOn w:val="Normal"/>
    <w:link w:val="HeaderChar"/>
    <w:uiPriority w:val="99"/>
    <w:unhideWhenUsed/>
    <w:rsid w:val="00671F8F"/>
    <w:pPr>
      <w:tabs>
        <w:tab w:val="center" w:pos="4513"/>
        <w:tab w:val="right" w:pos="9026"/>
      </w:tabs>
    </w:pPr>
  </w:style>
  <w:style w:type="character" w:customStyle="1" w:styleId="HeaderChar">
    <w:name w:val="Header Char"/>
    <w:basedOn w:val="DefaultParagraphFont"/>
    <w:link w:val="Header"/>
    <w:uiPriority w:val="99"/>
    <w:rsid w:val="00671F8F"/>
  </w:style>
  <w:style w:type="paragraph" w:styleId="Footer">
    <w:name w:val="footer"/>
    <w:basedOn w:val="Normal"/>
    <w:link w:val="FooterChar"/>
    <w:uiPriority w:val="99"/>
    <w:unhideWhenUsed/>
    <w:rsid w:val="00671F8F"/>
    <w:pPr>
      <w:tabs>
        <w:tab w:val="center" w:pos="4513"/>
        <w:tab w:val="right" w:pos="9026"/>
      </w:tabs>
    </w:pPr>
  </w:style>
  <w:style w:type="character" w:customStyle="1" w:styleId="FooterChar">
    <w:name w:val="Footer Char"/>
    <w:basedOn w:val="DefaultParagraphFont"/>
    <w:link w:val="Footer"/>
    <w:uiPriority w:val="99"/>
    <w:rsid w:val="00671F8F"/>
  </w:style>
  <w:style w:type="table" w:customStyle="1" w:styleId="BecaTableAccent1">
    <w:name w:val="Beca Table Accent 1"/>
    <w:basedOn w:val="TableNormal"/>
    <w:uiPriority w:val="99"/>
    <w:rsid w:val="00323E5F"/>
    <w:pPr>
      <w:spacing w:before="60" w:after="60" w:line="240" w:lineRule="auto"/>
    </w:pPr>
    <w:rPr>
      <w:rFonts w:ascii="Arial" w:eastAsia="Times New Roman" w:hAnsi="Arial" w:cs="Times New Roman"/>
      <w:sz w:val="20"/>
      <w:szCs w:val="20"/>
      <w:lang w:val="en-NZ" w:eastAsia="en-NZ"/>
    </w:rPr>
    <w:tblPr>
      <w:tblStyleRowBandSize w:val="1"/>
      <w:tblBorders>
        <w:bottom w:val="single" w:sz="4" w:space="0" w:color="4472C4" w:themeColor="accent1"/>
        <w:insideH w:val="single" w:sz="4" w:space="0" w:color="4472C4" w:themeColor="accent1"/>
        <w:insideV w:val="single" w:sz="4" w:space="0" w:color="4472C4" w:themeColor="accent1"/>
      </w:tblBorders>
    </w:tblPr>
    <w:tcPr>
      <w:shd w:val="clear" w:color="auto" w:fill="auto"/>
      <w:noWrap/>
    </w:tcPr>
    <w:tblStylePr w:type="firstRow">
      <w:pPr>
        <w:wordWrap/>
        <w:spacing w:beforeLines="0" w:before="60" w:beforeAutospacing="0" w:afterLines="0" w:after="60" w:afterAutospacing="0" w:line="240" w:lineRule="auto"/>
        <w:ind w:leftChars="0" w:left="0" w:rightChars="0" w:right="0" w:firstLineChars="0" w:firstLine="0"/>
        <w:contextualSpacing w:val="0"/>
        <w:jc w:val="left"/>
        <w:outlineLvl w:val="9"/>
      </w:pPr>
      <w:rPr>
        <w:rFonts w:ascii="Arial" w:hAnsi="Arial"/>
        <w:b/>
        <w:color w:val="FFFFFF" w:themeColor="background1"/>
        <w:sz w:val="20"/>
      </w:rPr>
      <w:tblPr/>
      <w:tcPr>
        <w:shd w:val="clear" w:color="auto" w:fill="4472C4" w:themeFill="accent1"/>
      </w:tcPr>
    </w:tblStylePr>
    <w:tblStylePr w:type="band1Horz">
      <w:pPr>
        <w:wordWrap/>
        <w:spacing w:beforeLines="0" w:before="0" w:beforeAutospacing="0" w:afterLines="0" w:after="60" w:afterAutospacing="0" w:line="260" w:lineRule="atLeast"/>
      </w:pPr>
    </w:tblStylePr>
    <w:tblStylePr w:type="band2Horz">
      <w:pPr>
        <w:wordWrap/>
        <w:spacing w:beforeLines="0" w:before="0" w:beforeAutospacing="0" w:afterLines="0" w:after="60" w:afterAutospacing="0" w:line="260" w:lineRule="atLeast"/>
      </w:pPr>
    </w:tblStylePr>
  </w:style>
  <w:style w:type="numbering" w:customStyle="1" w:styleId="NumberedList">
    <w:name w:val="Numbered List"/>
    <w:uiPriority w:val="99"/>
    <w:rsid w:val="00323E5F"/>
    <w:pPr>
      <w:numPr>
        <w:numId w:val="15"/>
      </w:numPr>
    </w:pPr>
  </w:style>
  <w:style w:type="paragraph" w:styleId="BodyText">
    <w:name w:val="Body Text"/>
    <w:basedOn w:val="Normal"/>
    <w:link w:val="BodyTextChar"/>
    <w:qFormat/>
    <w:rsid w:val="00745CC5"/>
    <w:pPr>
      <w:suppressAutoHyphens/>
      <w:spacing w:after="120" w:line="280" w:lineRule="atLeast"/>
    </w:pPr>
    <w:rPr>
      <w:rFonts w:asciiTheme="minorHAnsi" w:eastAsia="Arial" w:hAnsiTheme="minorHAnsi" w:cstheme="minorHAnsi"/>
      <w:sz w:val="20"/>
      <w:szCs w:val="20"/>
      <w:lang w:val="en-NZ"/>
    </w:rPr>
  </w:style>
  <w:style w:type="character" w:customStyle="1" w:styleId="BodyTextChar">
    <w:name w:val="Body Text Char"/>
    <w:basedOn w:val="DefaultParagraphFont"/>
    <w:link w:val="BodyText"/>
    <w:rsid w:val="00745CC5"/>
    <w:rPr>
      <w:rFonts w:eastAsia="Arial" w:cstheme="minorHAnsi"/>
      <w:sz w:val="20"/>
      <w:szCs w:val="20"/>
      <w:lang w:val="en-NZ"/>
    </w:rPr>
  </w:style>
  <w:style w:type="table" w:customStyle="1" w:styleId="TableGrid1">
    <w:name w:val="Table Grid1"/>
    <w:basedOn w:val="TableNormal"/>
    <w:next w:val="TableGrid"/>
    <w:uiPriority w:val="39"/>
    <w:unhideWhenUsed/>
    <w:rsid w:val="00072E02"/>
    <w:pPr>
      <w:suppressAutoHyphens/>
      <w:spacing w:after="0" w:line="240" w:lineRule="atLeast"/>
    </w:pPr>
    <w:rPr>
      <w:rFonts w:ascii="Times New Roman" w:eastAsia="Times New Roman" w:hAnsi="Times New Roman" w:cs="Times New Roman"/>
      <w:sz w:val="20"/>
      <w:szCs w:val="20"/>
      <w:lang w:val="en-NZ"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H">
    <w:name w:val="Table CH"/>
    <w:basedOn w:val="Normal"/>
    <w:uiPriority w:val="4"/>
    <w:qFormat/>
    <w:rsid w:val="00273EEB"/>
    <w:pPr>
      <w:spacing w:before="60"/>
    </w:pPr>
    <w:rPr>
      <w:rFonts w:ascii="Calibri" w:hAnsi="Calibri" w:cs="Arial"/>
      <w:b/>
      <w:sz w:val="20"/>
      <w:szCs w:val="20"/>
      <w:lang w:val="en-NZ"/>
    </w:rPr>
  </w:style>
  <w:style w:type="paragraph" w:customStyle="1" w:styleId="TableNum">
    <w:name w:val="Table Num"/>
    <w:basedOn w:val="ListNumber"/>
    <w:uiPriority w:val="4"/>
    <w:qFormat/>
    <w:rsid w:val="00273EEB"/>
    <w:pPr>
      <w:spacing w:before="40" w:after="40"/>
      <w:ind w:left="720"/>
      <w:contextualSpacing w:val="0"/>
    </w:pPr>
    <w:rPr>
      <w:sz w:val="20"/>
      <w:lang w:val="en-NZ"/>
    </w:rPr>
  </w:style>
  <w:style w:type="numbering" w:customStyle="1" w:styleId="TableParaNum">
    <w:name w:val="Table Para Num"/>
    <w:uiPriority w:val="99"/>
    <w:rsid w:val="00273EEB"/>
    <w:pPr>
      <w:numPr>
        <w:numId w:val="31"/>
      </w:numPr>
    </w:pPr>
  </w:style>
  <w:style w:type="paragraph" w:styleId="ListNumber">
    <w:name w:val="List Number"/>
    <w:basedOn w:val="Normal"/>
    <w:uiPriority w:val="99"/>
    <w:semiHidden/>
    <w:unhideWhenUsed/>
    <w:rsid w:val="00273EEB"/>
    <w:pPr>
      <w:ind w:left="284" w:hanging="284"/>
      <w:contextualSpacing/>
    </w:pPr>
  </w:style>
  <w:style w:type="paragraph" w:customStyle="1" w:styleId="TableTT">
    <w:name w:val="Table TT"/>
    <w:basedOn w:val="Normal"/>
    <w:uiPriority w:val="4"/>
    <w:qFormat/>
    <w:rsid w:val="00273EEB"/>
    <w:pPr>
      <w:spacing w:before="40" w:after="40"/>
    </w:pPr>
    <w:rPr>
      <w:rFonts w:ascii="Calibri" w:hAnsi="Calibri" w:cs="Arial"/>
      <w:sz w:val="20"/>
      <w:szCs w:val="20"/>
      <w:lang w:val="en-NZ"/>
    </w:rPr>
  </w:style>
  <w:style w:type="paragraph" w:customStyle="1" w:styleId="Default">
    <w:name w:val="Default"/>
    <w:rsid w:val="00830D95"/>
    <w:pPr>
      <w:widowControl w:val="0"/>
      <w:autoSpaceDE w:val="0"/>
      <w:autoSpaceDN w:val="0"/>
      <w:adjustRightInd w:val="0"/>
      <w:spacing w:after="0" w:line="240" w:lineRule="auto"/>
    </w:pPr>
    <w:rPr>
      <w:rFonts w:ascii="Calibri" w:eastAsiaTheme="minorEastAsia" w:hAnsi="Calibri" w:cs="Calibri"/>
      <w:color w:val="000000"/>
      <w:sz w:val="24"/>
      <w:szCs w:val="24"/>
      <w:lang w:eastAsia="en-AU"/>
      <w14:ligatures w14:val="standardContextual"/>
    </w:rPr>
  </w:style>
  <w:style w:type="table" w:styleId="TableGridLight">
    <w:name w:val="Grid Table Light"/>
    <w:basedOn w:val="TableNormal"/>
    <w:uiPriority w:val="40"/>
    <w:rsid w:val="0041148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3">
    <w:name w:val="List Table 3"/>
    <w:basedOn w:val="TableNormal"/>
    <w:uiPriority w:val="48"/>
    <w:rsid w:val="00FD631B"/>
    <w:pPr>
      <w:spacing w:after="0" w:line="240" w:lineRule="auto"/>
    </w:pPr>
    <w:rPr>
      <w:rFonts w:ascii="Calibri" w:eastAsia="Calibri" w:hAnsi="Calibri" w:cs="Times New Roman"/>
      <w:kern w:val="2"/>
      <w14:ligatures w14:val="standardContextual"/>
    </w:rPr>
    <w:tblPr>
      <w:tblStyleRowBandSize w:val="1"/>
      <w:tblStyleColBandSize w:val="1"/>
      <w:tblInd w:w="0" w:type="nil"/>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566489">
      <w:bodyDiv w:val="1"/>
      <w:marLeft w:val="0"/>
      <w:marRight w:val="0"/>
      <w:marTop w:val="0"/>
      <w:marBottom w:val="0"/>
      <w:divBdr>
        <w:top w:val="none" w:sz="0" w:space="0" w:color="auto"/>
        <w:left w:val="none" w:sz="0" w:space="0" w:color="auto"/>
        <w:bottom w:val="none" w:sz="0" w:space="0" w:color="auto"/>
        <w:right w:val="none" w:sz="0" w:space="0" w:color="auto"/>
      </w:divBdr>
      <w:divsChild>
        <w:div w:id="1580361222">
          <w:marLeft w:val="274"/>
          <w:marRight w:val="0"/>
          <w:marTop w:val="0"/>
          <w:marBottom w:val="0"/>
          <w:divBdr>
            <w:top w:val="none" w:sz="0" w:space="0" w:color="auto"/>
            <w:left w:val="none" w:sz="0" w:space="0" w:color="auto"/>
            <w:bottom w:val="none" w:sz="0" w:space="0" w:color="auto"/>
            <w:right w:val="none" w:sz="0" w:space="0" w:color="auto"/>
          </w:divBdr>
        </w:div>
        <w:div w:id="1055205984">
          <w:marLeft w:val="274"/>
          <w:marRight w:val="0"/>
          <w:marTop w:val="0"/>
          <w:marBottom w:val="0"/>
          <w:divBdr>
            <w:top w:val="none" w:sz="0" w:space="0" w:color="auto"/>
            <w:left w:val="none" w:sz="0" w:space="0" w:color="auto"/>
            <w:bottom w:val="none" w:sz="0" w:space="0" w:color="auto"/>
            <w:right w:val="none" w:sz="0" w:space="0" w:color="auto"/>
          </w:divBdr>
        </w:div>
        <w:div w:id="466121022">
          <w:marLeft w:val="274"/>
          <w:marRight w:val="0"/>
          <w:marTop w:val="0"/>
          <w:marBottom w:val="0"/>
          <w:divBdr>
            <w:top w:val="none" w:sz="0" w:space="0" w:color="auto"/>
            <w:left w:val="none" w:sz="0" w:space="0" w:color="auto"/>
            <w:bottom w:val="none" w:sz="0" w:space="0" w:color="auto"/>
            <w:right w:val="none" w:sz="0" w:space="0" w:color="auto"/>
          </w:divBdr>
        </w:div>
        <w:div w:id="1118648149">
          <w:marLeft w:val="274"/>
          <w:marRight w:val="0"/>
          <w:marTop w:val="0"/>
          <w:marBottom w:val="0"/>
          <w:divBdr>
            <w:top w:val="none" w:sz="0" w:space="0" w:color="auto"/>
            <w:left w:val="none" w:sz="0" w:space="0" w:color="auto"/>
            <w:bottom w:val="none" w:sz="0" w:space="0" w:color="auto"/>
            <w:right w:val="none" w:sz="0" w:space="0" w:color="auto"/>
          </w:divBdr>
        </w:div>
        <w:div w:id="35740674">
          <w:marLeft w:val="274"/>
          <w:marRight w:val="0"/>
          <w:marTop w:val="0"/>
          <w:marBottom w:val="0"/>
          <w:divBdr>
            <w:top w:val="none" w:sz="0" w:space="0" w:color="auto"/>
            <w:left w:val="none" w:sz="0" w:space="0" w:color="auto"/>
            <w:bottom w:val="none" w:sz="0" w:space="0" w:color="auto"/>
            <w:right w:val="none" w:sz="0" w:space="0" w:color="auto"/>
          </w:divBdr>
        </w:div>
        <w:div w:id="928928676">
          <w:marLeft w:val="274"/>
          <w:marRight w:val="0"/>
          <w:marTop w:val="0"/>
          <w:marBottom w:val="0"/>
          <w:divBdr>
            <w:top w:val="none" w:sz="0" w:space="0" w:color="auto"/>
            <w:left w:val="none" w:sz="0" w:space="0" w:color="auto"/>
            <w:bottom w:val="none" w:sz="0" w:space="0" w:color="auto"/>
            <w:right w:val="none" w:sz="0" w:space="0" w:color="auto"/>
          </w:divBdr>
        </w:div>
        <w:div w:id="1969432209">
          <w:marLeft w:val="274"/>
          <w:marRight w:val="0"/>
          <w:marTop w:val="0"/>
          <w:marBottom w:val="0"/>
          <w:divBdr>
            <w:top w:val="none" w:sz="0" w:space="0" w:color="auto"/>
            <w:left w:val="none" w:sz="0" w:space="0" w:color="auto"/>
            <w:bottom w:val="none" w:sz="0" w:space="0" w:color="auto"/>
            <w:right w:val="none" w:sz="0" w:space="0" w:color="auto"/>
          </w:divBdr>
        </w:div>
        <w:div w:id="1451626580">
          <w:marLeft w:val="274"/>
          <w:marRight w:val="0"/>
          <w:marTop w:val="0"/>
          <w:marBottom w:val="0"/>
          <w:divBdr>
            <w:top w:val="none" w:sz="0" w:space="0" w:color="auto"/>
            <w:left w:val="none" w:sz="0" w:space="0" w:color="auto"/>
            <w:bottom w:val="none" w:sz="0" w:space="0" w:color="auto"/>
            <w:right w:val="none" w:sz="0" w:space="0" w:color="auto"/>
          </w:divBdr>
        </w:div>
      </w:divsChild>
    </w:div>
    <w:div w:id="83115135">
      <w:bodyDiv w:val="1"/>
      <w:marLeft w:val="0"/>
      <w:marRight w:val="0"/>
      <w:marTop w:val="0"/>
      <w:marBottom w:val="0"/>
      <w:divBdr>
        <w:top w:val="none" w:sz="0" w:space="0" w:color="auto"/>
        <w:left w:val="none" w:sz="0" w:space="0" w:color="auto"/>
        <w:bottom w:val="none" w:sz="0" w:space="0" w:color="auto"/>
        <w:right w:val="none" w:sz="0" w:space="0" w:color="auto"/>
      </w:divBdr>
      <w:divsChild>
        <w:div w:id="680935178">
          <w:marLeft w:val="547"/>
          <w:marRight w:val="0"/>
          <w:marTop w:val="0"/>
          <w:marBottom w:val="0"/>
          <w:divBdr>
            <w:top w:val="none" w:sz="0" w:space="0" w:color="auto"/>
            <w:left w:val="none" w:sz="0" w:space="0" w:color="auto"/>
            <w:bottom w:val="none" w:sz="0" w:space="0" w:color="auto"/>
            <w:right w:val="none" w:sz="0" w:space="0" w:color="auto"/>
          </w:divBdr>
        </w:div>
      </w:divsChild>
    </w:div>
    <w:div w:id="118380329">
      <w:bodyDiv w:val="1"/>
      <w:marLeft w:val="0"/>
      <w:marRight w:val="0"/>
      <w:marTop w:val="0"/>
      <w:marBottom w:val="0"/>
      <w:divBdr>
        <w:top w:val="none" w:sz="0" w:space="0" w:color="auto"/>
        <w:left w:val="none" w:sz="0" w:space="0" w:color="auto"/>
        <w:bottom w:val="none" w:sz="0" w:space="0" w:color="auto"/>
        <w:right w:val="none" w:sz="0" w:space="0" w:color="auto"/>
      </w:divBdr>
    </w:div>
    <w:div w:id="123157555">
      <w:bodyDiv w:val="1"/>
      <w:marLeft w:val="0"/>
      <w:marRight w:val="0"/>
      <w:marTop w:val="0"/>
      <w:marBottom w:val="0"/>
      <w:divBdr>
        <w:top w:val="none" w:sz="0" w:space="0" w:color="auto"/>
        <w:left w:val="none" w:sz="0" w:space="0" w:color="auto"/>
        <w:bottom w:val="none" w:sz="0" w:space="0" w:color="auto"/>
        <w:right w:val="none" w:sz="0" w:space="0" w:color="auto"/>
      </w:divBdr>
    </w:div>
    <w:div w:id="229197742">
      <w:bodyDiv w:val="1"/>
      <w:marLeft w:val="0"/>
      <w:marRight w:val="0"/>
      <w:marTop w:val="0"/>
      <w:marBottom w:val="0"/>
      <w:divBdr>
        <w:top w:val="none" w:sz="0" w:space="0" w:color="auto"/>
        <w:left w:val="none" w:sz="0" w:space="0" w:color="auto"/>
        <w:bottom w:val="none" w:sz="0" w:space="0" w:color="auto"/>
        <w:right w:val="none" w:sz="0" w:space="0" w:color="auto"/>
      </w:divBdr>
    </w:div>
    <w:div w:id="312025186">
      <w:bodyDiv w:val="1"/>
      <w:marLeft w:val="0"/>
      <w:marRight w:val="0"/>
      <w:marTop w:val="0"/>
      <w:marBottom w:val="0"/>
      <w:divBdr>
        <w:top w:val="none" w:sz="0" w:space="0" w:color="auto"/>
        <w:left w:val="none" w:sz="0" w:space="0" w:color="auto"/>
        <w:bottom w:val="none" w:sz="0" w:space="0" w:color="auto"/>
        <w:right w:val="none" w:sz="0" w:space="0" w:color="auto"/>
      </w:divBdr>
    </w:div>
    <w:div w:id="325280995">
      <w:bodyDiv w:val="1"/>
      <w:marLeft w:val="0"/>
      <w:marRight w:val="0"/>
      <w:marTop w:val="0"/>
      <w:marBottom w:val="0"/>
      <w:divBdr>
        <w:top w:val="none" w:sz="0" w:space="0" w:color="auto"/>
        <w:left w:val="none" w:sz="0" w:space="0" w:color="auto"/>
        <w:bottom w:val="none" w:sz="0" w:space="0" w:color="auto"/>
        <w:right w:val="none" w:sz="0" w:space="0" w:color="auto"/>
      </w:divBdr>
    </w:div>
    <w:div w:id="327444820">
      <w:bodyDiv w:val="1"/>
      <w:marLeft w:val="0"/>
      <w:marRight w:val="0"/>
      <w:marTop w:val="0"/>
      <w:marBottom w:val="0"/>
      <w:divBdr>
        <w:top w:val="none" w:sz="0" w:space="0" w:color="auto"/>
        <w:left w:val="none" w:sz="0" w:space="0" w:color="auto"/>
        <w:bottom w:val="none" w:sz="0" w:space="0" w:color="auto"/>
        <w:right w:val="none" w:sz="0" w:space="0" w:color="auto"/>
      </w:divBdr>
      <w:divsChild>
        <w:div w:id="1133595487">
          <w:marLeft w:val="547"/>
          <w:marRight w:val="0"/>
          <w:marTop w:val="0"/>
          <w:marBottom w:val="0"/>
          <w:divBdr>
            <w:top w:val="none" w:sz="0" w:space="0" w:color="auto"/>
            <w:left w:val="none" w:sz="0" w:space="0" w:color="auto"/>
            <w:bottom w:val="none" w:sz="0" w:space="0" w:color="auto"/>
            <w:right w:val="none" w:sz="0" w:space="0" w:color="auto"/>
          </w:divBdr>
        </w:div>
      </w:divsChild>
    </w:div>
    <w:div w:id="369694204">
      <w:bodyDiv w:val="1"/>
      <w:marLeft w:val="0"/>
      <w:marRight w:val="0"/>
      <w:marTop w:val="0"/>
      <w:marBottom w:val="0"/>
      <w:divBdr>
        <w:top w:val="none" w:sz="0" w:space="0" w:color="auto"/>
        <w:left w:val="none" w:sz="0" w:space="0" w:color="auto"/>
        <w:bottom w:val="none" w:sz="0" w:space="0" w:color="auto"/>
        <w:right w:val="none" w:sz="0" w:space="0" w:color="auto"/>
      </w:divBdr>
    </w:div>
    <w:div w:id="388381719">
      <w:bodyDiv w:val="1"/>
      <w:marLeft w:val="0"/>
      <w:marRight w:val="0"/>
      <w:marTop w:val="0"/>
      <w:marBottom w:val="0"/>
      <w:divBdr>
        <w:top w:val="none" w:sz="0" w:space="0" w:color="auto"/>
        <w:left w:val="none" w:sz="0" w:space="0" w:color="auto"/>
        <w:bottom w:val="none" w:sz="0" w:space="0" w:color="auto"/>
        <w:right w:val="none" w:sz="0" w:space="0" w:color="auto"/>
      </w:divBdr>
    </w:div>
    <w:div w:id="405960982">
      <w:bodyDiv w:val="1"/>
      <w:marLeft w:val="0"/>
      <w:marRight w:val="0"/>
      <w:marTop w:val="0"/>
      <w:marBottom w:val="0"/>
      <w:divBdr>
        <w:top w:val="none" w:sz="0" w:space="0" w:color="auto"/>
        <w:left w:val="none" w:sz="0" w:space="0" w:color="auto"/>
        <w:bottom w:val="none" w:sz="0" w:space="0" w:color="auto"/>
        <w:right w:val="none" w:sz="0" w:space="0" w:color="auto"/>
      </w:divBdr>
      <w:divsChild>
        <w:div w:id="1217398357">
          <w:marLeft w:val="274"/>
          <w:marRight w:val="0"/>
          <w:marTop w:val="0"/>
          <w:marBottom w:val="0"/>
          <w:divBdr>
            <w:top w:val="none" w:sz="0" w:space="0" w:color="auto"/>
            <w:left w:val="none" w:sz="0" w:space="0" w:color="auto"/>
            <w:bottom w:val="none" w:sz="0" w:space="0" w:color="auto"/>
            <w:right w:val="none" w:sz="0" w:space="0" w:color="auto"/>
          </w:divBdr>
        </w:div>
        <w:div w:id="1717583360">
          <w:marLeft w:val="274"/>
          <w:marRight w:val="0"/>
          <w:marTop w:val="0"/>
          <w:marBottom w:val="0"/>
          <w:divBdr>
            <w:top w:val="none" w:sz="0" w:space="0" w:color="auto"/>
            <w:left w:val="none" w:sz="0" w:space="0" w:color="auto"/>
            <w:bottom w:val="none" w:sz="0" w:space="0" w:color="auto"/>
            <w:right w:val="none" w:sz="0" w:space="0" w:color="auto"/>
          </w:divBdr>
        </w:div>
        <w:div w:id="1523279293">
          <w:marLeft w:val="274"/>
          <w:marRight w:val="0"/>
          <w:marTop w:val="0"/>
          <w:marBottom w:val="0"/>
          <w:divBdr>
            <w:top w:val="none" w:sz="0" w:space="0" w:color="auto"/>
            <w:left w:val="none" w:sz="0" w:space="0" w:color="auto"/>
            <w:bottom w:val="none" w:sz="0" w:space="0" w:color="auto"/>
            <w:right w:val="none" w:sz="0" w:space="0" w:color="auto"/>
          </w:divBdr>
        </w:div>
        <w:div w:id="1688366786">
          <w:marLeft w:val="274"/>
          <w:marRight w:val="0"/>
          <w:marTop w:val="0"/>
          <w:marBottom w:val="0"/>
          <w:divBdr>
            <w:top w:val="none" w:sz="0" w:space="0" w:color="auto"/>
            <w:left w:val="none" w:sz="0" w:space="0" w:color="auto"/>
            <w:bottom w:val="none" w:sz="0" w:space="0" w:color="auto"/>
            <w:right w:val="none" w:sz="0" w:space="0" w:color="auto"/>
          </w:divBdr>
        </w:div>
        <w:div w:id="1527214294">
          <w:marLeft w:val="274"/>
          <w:marRight w:val="0"/>
          <w:marTop w:val="0"/>
          <w:marBottom w:val="0"/>
          <w:divBdr>
            <w:top w:val="none" w:sz="0" w:space="0" w:color="auto"/>
            <w:left w:val="none" w:sz="0" w:space="0" w:color="auto"/>
            <w:bottom w:val="none" w:sz="0" w:space="0" w:color="auto"/>
            <w:right w:val="none" w:sz="0" w:space="0" w:color="auto"/>
          </w:divBdr>
        </w:div>
        <w:div w:id="651720717">
          <w:marLeft w:val="274"/>
          <w:marRight w:val="0"/>
          <w:marTop w:val="0"/>
          <w:marBottom w:val="0"/>
          <w:divBdr>
            <w:top w:val="none" w:sz="0" w:space="0" w:color="auto"/>
            <w:left w:val="none" w:sz="0" w:space="0" w:color="auto"/>
            <w:bottom w:val="none" w:sz="0" w:space="0" w:color="auto"/>
            <w:right w:val="none" w:sz="0" w:space="0" w:color="auto"/>
          </w:divBdr>
        </w:div>
        <w:div w:id="243993941">
          <w:marLeft w:val="274"/>
          <w:marRight w:val="0"/>
          <w:marTop w:val="0"/>
          <w:marBottom w:val="0"/>
          <w:divBdr>
            <w:top w:val="none" w:sz="0" w:space="0" w:color="auto"/>
            <w:left w:val="none" w:sz="0" w:space="0" w:color="auto"/>
            <w:bottom w:val="none" w:sz="0" w:space="0" w:color="auto"/>
            <w:right w:val="none" w:sz="0" w:space="0" w:color="auto"/>
          </w:divBdr>
        </w:div>
        <w:div w:id="1222181452">
          <w:marLeft w:val="274"/>
          <w:marRight w:val="0"/>
          <w:marTop w:val="0"/>
          <w:marBottom w:val="0"/>
          <w:divBdr>
            <w:top w:val="none" w:sz="0" w:space="0" w:color="auto"/>
            <w:left w:val="none" w:sz="0" w:space="0" w:color="auto"/>
            <w:bottom w:val="none" w:sz="0" w:space="0" w:color="auto"/>
            <w:right w:val="none" w:sz="0" w:space="0" w:color="auto"/>
          </w:divBdr>
        </w:div>
      </w:divsChild>
    </w:div>
    <w:div w:id="443308657">
      <w:bodyDiv w:val="1"/>
      <w:marLeft w:val="0"/>
      <w:marRight w:val="0"/>
      <w:marTop w:val="0"/>
      <w:marBottom w:val="0"/>
      <w:divBdr>
        <w:top w:val="none" w:sz="0" w:space="0" w:color="auto"/>
        <w:left w:val="none" w:sz="0" w:space="0" w:color="auto"/>
        <w:bottom w:val="none" w:sz="0" w:space="0" w:color="auto"/>
        <w:right w:val="none" w:sz="0" w:space="0" w:color="auto"/>
      </w:divBdr>
      <w:divsChild>
        <w:div w:id="559875150">
          <w:marLeft w:val="446"/>
          <w:marRight w:val="0"/>
          <w:marTop w:val="0"/>
          <w:marBottom w:val="240"/>
          <w:divBdr>
            <w:top w:val="none" w:sz="0" w:space="0" w:color="auto"/>
            <w:left w:val="none" w:sz="0" w:space="0" w:color="auto"/>
            <w:bottom w:val="none" w:sz="0" w:space="0" w:color="auto"/>
            <w:right w:val="none" w:sz="0" w:space="0" w:color="auto"/>
          </w:divBdr>
        </w:div>
      </w:divsChild>
    </w:div>
    <w:div w:id="461576901">
      <w:bodyDiv w:val="1"/>
      <w:marLeft w:val="0"/>
      <w:marRight w:val="0"/>
      <w:marTop w:val="0"/>
      <w:marBottom w:val="0"/>
      <w:divBdr>
        <w:top w:val="none" w:sz="0" w:space="0" w:color="auto"/>
        <w:left w:val="none" w:sz="0" w:space="0" w:color="auto"/>
        <w:bottom w:val="none" w:sz="0" w:space="0" w:color="auto"/>
        <w:right w:val="none" w:sz="0" w:space="0" w:color="auto"/>
      </w:divBdr>
    </w:div>
    <w:div w:id="520818586">
      <w:bodyDiv w:val="1"/>
      <w:marLeft w:val="0"/>
      <w:marRight w:val="0"/>
      <w:marTop w:val="0"/>
      <w:marBottom w:val="0"/>
      <w:divBdr>
        <w:top w:val="none" w:sz="0" w:space="0" w:color="auto"/>
        <w:left w:val="none" w:sz="0" w:space="0" w:color="auto"/>
        <w:bottom w:val="none" w:sz="0" w:space="0" w:color="auto"/>
        <w:right w:val="none" w:sz="0" w:space="0" w:color="auto"/>
      </w:divBdr>
    </w:div>
    <w:div w:id="555698219">
      <w:bodyDiv w:val="1"/>
      <w:marLeft w:val="0"/>
      <w:marRight w:val="0"/>
      <w:marTop w:val="0"/>
      <w:marBottom w:val="0"/>
      <w:divBdr>
        <w:top w:val="none" w:sz="0" w:space="0" w:color="auto"/>
        <w:left w:val="none" w:sz="0" w:space="0" w:color="auto"/>
        <w:bottom w:val="none" w:sz="0" w:space="0" w:color="auto"/>
        <w:right w:val="none" w:sz="0" w:space="0" w:color="auto"/>
      </w:divBdr>
    </w:div>
    <w:div w:id="569076248">
      <w:bodyDiv w:val="1"/>
      <w:marLeft w:val="0"/>
      <w:marRight w:val="0"/>
      <w:marTop w:val="0"/>
      <w:marBottom w:val="0"/>
      <w:divBdr>
        <w:top w:val="none" w:sz="0" w:space="0" w:color="auto"/>
        <w:left w:val="none" w:sz="0" w:space="0" w:color="auto"/>
        <w:bottom w:val="none" w:sz="0" w:space="0" w:color="auto"/>
        <w:right w:val="none" w:sz="0" w:space="0" w:color="auto"/>
      </w:divBdr>
      <w:divsChild>
        <w:div w:id="2108771721">
          <w:marLeft w:val="547"/>
          <w:marRight w:val="0"/>
          <w:marTop w:val="0"/>
          <w:marBottom w:val="0"/>
          <w:divBdr>
            <w:top w:val="none" w:sz="0" w:space="0" w:color="auto"/>
            <w:left w:val="none" w:sz="0" w:space="0" w:color="auto"/>
            <w:bottom w:val="none" w:sz="0" w:space="0" w:color="auto"/>
            <w:right w:val="none" w:sz="0" w:space="0" w:color="auto"/>
          </w:divBdr>
        </w:div>
      </w:divsChild>
    </w:div>
    <w:div w:id="572395925">
      <w:bodyDiv w:val="1"/>
      <w:marLeft w:val="0"/>
      <w:marRight w:val="0"/>
      <w:marTop w:val="0"/>
      <w:marBottom w:val="0"/>
      <w:divBdr>
        <w:top w:val="none" w:sz="0" w:space="0" w:color="auto"/>
        <w:left w:val="none" w:sz="0" w:space="0" w:color="auto"/>
        <w:bottom w:val="none" w:sz="0" w:space="0" w:color="auto"/>
        <w:right w:val="none" w:sz="0" w:space="0" w:color="auto"/>
      </w:divBdr>
    </w:div>
    <w:div w:id="614606292">
      <w:bodyDiv w:val="1"/>
      <w:marLeft w:val="0"/>
      <w:marRight w:val="0"/>
      <w:marTop w:val="0"/>
      <w:marBottom w:val="0"/>
      <w:divBdr>
        <w:top w:val="none" w:sz="0" w:space="0" w:color="auto"/>
        <w:left w:val="none" w:sz="0" w:space="0" w:color="auto"/>
        <w:bottom w:val="none" w:sz="0" w:space="0" w:color="auto"/>
        <w:right w:val="none" w:sz="0" w:space="0" w:color="auto"/>
      </w:divBdr>
      <w:divsChild>
        <w:div w:id="1313678673">
          <w:marLeft w:val="547"/>
          <w:marRight w:val="0"/>
          <w:marTop w:val="0"/>
          <w:marBottom w:val="0"/>
          <w:divBdr>
            <w:top w:val="none" w:sz="0" w:space="0" w:color="auto"/>
            <w:left w:val="none" w:sz="0" w:space="0" w:color="auto"/>
            <w:bottom w:val="none" w:sz="0" w:space="0" w:color="auto"/>
            <w:right w:val="none" w:sz="0" w:space="0" w:color="auto"/>
          </w:divBdr>
        </w:div>
      </w:divsChild>
    </w:div>
    <w:div w:id="619527968">
      <w:bodyDiv w:val="1"/>
      <w:marLeft w:val="0"/>
      <w:marRight w:val="0"/>
      <w:marTop w:val="0"/>
      <w:marBottom w:val="0"/>
      <w:divBdr>
        <w:top w:val="none" w:sz="0" w:space="0" w:color="auto"/>
        <w:left w:val="none" w:sz="0" w:space="0" w:color="auto"/>
        <w:bottom w:val="none" w:sz="0" w:space="0" w:color="auto"/>
        <w:right w:val="none" w:sz="0" w:space="0" w:color="auto"/>
      </w:divBdr>
    </w:div>
    <w:div w:id="711347397">
      <w:bodyDiv w:val="1"/>
      <w:marLeft w:val="0"/>
      <w:marRight w:val="0"/>
      <w:marTop w:val="0"/>
      <w:marBottom w:val="0"/>
      <w:divBdr>
        <w:top w:val="none" w:sz="0" w:space="0" w:color="auto"/>
        <w:left w:val="none" w:sz="0" w:space="0" w:color="auto"/>
        <w:bottom w:val="none" w:sz="0" w:space="0" w:color="auto"/>
        <w:right w:val="none" w:sz="0" w:space="0" w:color="auto"/>
      </w:divBdr>
    </w:div>
    <w:div w:id="746733115">
      <w:bodyDiv w:val="1"/>
      <w:marLeft w:val="0"/>
      <w:marRight w:val="0"/>
      <w:marTop w:val="0"/>
      <w:marBottom w:val="0"/>
      <w:divBdr>
        <w:top w:val="none" w:sz="0" w:space="0" w:color="auto"/>
        <w:left w:val="none" w:sz="0" w:space="0" w:color="auto"/>
        <w:bottom w:val="none" w:sz="0" w:space="0" w:color="auto"/>
        <w:right w:val="none" w:sz="0" w:space="0" w:color="auto"/>
      </w:divBdr>
    </w:div>
    <w:div w:id="751122076">
      <w:bodyDiv w:val="1"/>
      <w:marLeft w:val="0"/>
      <w:marRight w:val="0"/>
      <w:marTop w:val="0"/>
      <w:marBottom w:val="0"/>
      <w:divBdr>
        <w:top w:val="none" w:sz="0" w:space="0" w:color="auto"/>
        <w:left w:val="none" w:sz="0" w:space="0" w:color="auto"/>
        <w:bottom w:val="none" w:sz="0" w:space="0" w:color="auto"/>
        <w:right w:val="none" w:sz="0" w:space="0" w:color="auto"/>
      </w:divBdr>
    </w:div>
    <w:div w:id="751780541">
      <w:bodyDiv w:val="1"/>
      <w:marLeft w:val="0"/>
      <w:marRight w:val="0"/>
      <w:marTop w:val="0"/>
      <w:marBottom w:val="0"/>
      <w:divBdr>
        <w:top w:val="none" w:sz="0" w:space="0" w:color="auto"/>
        <w:left w:val="none" w:sz="0" w:space="0" w:color="auto"/>
        <w:bottom w:val="none" w:sz="0" w:space="0" w:color="auto"/>
        <w:right w:val="none" w:sz="0" w:space="0" w:color="auto"/>
      </w:divBdr>
      <w:divsChild>
        <w:div w:id="528417390">
          <w:marLeft w:val="547"/>
          <w:marRight w:val="0"/>
          <w:marTop w:val="0"/>
          <w:marBottom w:val="0"/>
          <w:divBdr>
            <w:top w:val="none" w:sz="0" w:space="0" w:color="auto"/>
            <w:left w:val="none" w:sz="0" w:space="0" w:color="auto"/>
            <w:bottom w:val="none" w:sz="0" w:space="0" w:color="auto"/>
            <w:right w:val="none" w:sz="0" w:space="0" w:color="auto"/>
          </w:divBdr>
        </w:div>
        <w:div w:id="1584296806">
          <w:marLeft w:val="547"/>
          <w:marRight w:val="0"/>
          <w:marTop w:val="0"/>
          <w:marBottom w:val="0"/>
          <w:divBdr>
            <w:top w:val="none" w:sz="0" w:space="0" w:color="auto"/>
            <w:left w:val="none" w:sz="0" w:space="0" w:color="auto"/>
            <w:bottom w:val="none" w:sz="0" w:space="0" w:color="auto"/>
            <w:right w:val="none" w:sz="0" w:space="0" w:color="auto"/>
          </w:divBdr>
        </w:div>
      </w:divsChild>
    </w:div>
    <w:div w:id="806703285">
      <w:bodyDiv w:val="1"/>
      <w:marLeft w:val="0"/>
      <w:marRight w:val="0"/>
      <w:marTop w:val="0"/>
      <w:marBottom w:val="0"/>
      <w:divBdr>
        <w:top w:val="none" w:sz="0" w:space="0" w:color="auto"/>
        <w:left w:val="none" w:sz="0" w:space="0" w:color="auto"/>
        <w:bottom w:val="none" w:sz="0" w:space="0" w:color="auto"/>
        <w:right w:val="none" w:sz="0" w:space="0" w:color="auto"/>
      </w:divBdr>
    </w:div>
    <w:div w:id="874119656">
      <w:bodyDiv w:val="1"/>
      <w:marLeft w:val="0"/>
      <w:marRight w:val="0"/>
      <w:marTop w:val="0"/>
      <w:marBottom w:val="0"/>
      <w:divBdr>
        <w:top w:val="none" w:sz="0" w:space="0" w:color="auto"/>
        <w:left w:val="none" w:sz="0" w:space="0" w:color="auto"/>
        <w:bottom w:val="none" w:sz="0" w:space="0" w:color="auto"/>
        <w:right w:val="none" w:sz="0" w:space="0" w:color="auto"/>
      </w:divBdr>
    </w:div>
    <w:div w:id="880244488">
      <w:bodyDiv w:val="1"/>
      <w:marLeft w:val="0"/>
      <w:marRight w:val="0"/>
      <w:marTop w:val="0"/>
      <w:marBottom w:val="0"/>
      <w:divBdr>
        <w:top w:val="none" w:sz="0" w:space="0" w:color="auto"/>
        <w:left w:val="none" w:sz="0" w:space="0" w:color="auto"/>
        <w:bottom w:val="none" w:sz="0" w:space="0" w:color="auto"/>
        <w:right w:val="none" w:sz="0" w:space="0" w:color="auto"/>
      </w:divBdr>
      <w:divsChild>
        <w:div w:id="1538160266">
          <w:marLeft w:val="0"/>
          <w:marRight w:val="0"/>
          <w:marTop w:val="0"/>
          <w:marBottom w:val="0"/>
          <w:divBdr>
            <w:top w:val="single" w:sz="2" w:space="0" w:color="E5E7EB"/>
            <w:left w:val="single" w:sz="2" w:space="0" w:color="E5E7EB"/>
            <w:bottom w:val="single" w:sz="2" w:space="0" w:color="E5E7EB"/>
            <w:right w:val="single" w:sz="2" w:space="0" w:color="E5E7EB"/>
          </w:divBdr>
          <w:divsChild>
            <w:div w:id="817577610">
              <w:marLeft w:val="0"/>
              <w:marRight w:val="0"/>
              <w:marTop w:val="0"/>
              <w:marBottom w:val="0"/>
              <w:divBdr>
                <w:top w:val="single" w:sz="2" w:space="0" w:color="E5E7EB"/>
                <w:left w:val="single" w:sz="2" w:space="0" w:color="E5E7EB"/>
                <w:bottom w:val="single" w:sz="2" w:space="0" w:color="E5E7EB"/>
                <w:right w:val="single" w:sz="2" w:space="0" w:color="E5E7EB"/>
              </w:divBdr>
              <w:divsChild>
                <w:div w:id="1764372748">
                  <w:marLeft w:val="0"/>
                  <w:marRight w:val="0"/>
                  <w:marTop w:val="0"/>
                  <w:marBottom w:val="0"/>
                  <w:divBdr>
                    <w:top w:val="single" w:sz="2" w:space="0" w:color="E5E7EB"/>
                    <w:left w:val="single" w:sz="2" w:space="0" w:color="E5E7EB"/>
                    <w:bottom w:val="single" w:sz="2" w:space="0" w:color="E5E7EB"/>
                    <w:right w:val="single" w:sz="2" w:space="0" w:color="E5E7EB"/>
                  </w:divBdr>
                  <w:divsChild>
                    <w:div w:id="4729158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904298309">
      <w:bodyDiv w:val="1"/>
      <w:marLeft w:val="0"/>
      <w:marRight w:val="0"/>
      <w:marTop w:val="0"/>
      <w:marBottom w:val="0"/>
      <w:divBdr>
        <w:top w:val="none" w:sz="0" w:space="0" w:color="auto"/>
        <w:left w:val="none" w:sz="0" w:space="0" w:color="auto"/>
        <w:bottom w:val="none" w:sz="0" w:space="0" w:color="auto"/>
        <w:right w:val="none" w:sz="0" w:space="0" w:color="auto"/>
      </w:divBdr>
    </w:div>
    <w:div w:id="905457101">
      <w:bodyDiv w:val="1"/>
      <w:marLeft w:val="0"/>
      <w:marRight w:val="0"/>
      <w:marTop w:val="0"/>
      <w:marBottom w:val="0"/>
      <w:divBdr>
        <w:top w:val="none" w:sz="0" w:space="0" w:color="auto"/>
        <w:left w:val="none" w:sz="0" w:space="0" w:color="auto"/>
        <w:bottom w:val="none" w:sz="0" w:space="0" w:color="auto"/>
        <w:right w:val="none" w:sz="0" w:space="0" w:color="auto"/>
      </w:divBdr>
    </w:div>
    <w:div w:id="916943505">
      <w:bodyDiv w:val="1"/>
      <w:marLeft w:val="0"/>
      <w:marRight w:val="0"/>
      <w:marTop w:val="0"/>
      <w:marBottom w:val="0"/>
      <w:divBdr>
        <w:top w:val="none" w:sz="0" w:space="0" w:color="auto"/>
        <w:left w:val="none" w:sz="0" w:space="0" w:color="auto"/>
        <w:bottom w:val="none" w:sz="0" w:space="0" w:color="auto"/>
        <w:right w:val="none" w:sz="0" w:space="0" w:color="auto"/>
      </w:divBdr>
    </w:div>
    <w:div w:id="967004071">
      <w:bodyDiv w:val="1"/>
      <w:marLeft w:val="0"/>
      <w:marRight w:val="0"/>
      <w:marTop w:val="0"/>
      <w:marBottom w:val="0"/>
      <w:divBdr>
        <w:top w:val="none" w:sz="0" w:space="0" w:color="auto"/>
        <w:left w:val="none" w:sz="0" w:space="0" w:color="auto"/>
        <w:bottom w:val="none" w:sz="0" w:space="0" w:color="auto"/>
        <w:right w:val="none" w:sz="0" w:space="0" w:color="auto"/>
      </w:divBdr>
      <w:divsChild>
        <w:div w:id="1238055732">
          <w:marLeft w:val="547"/>
          <w:marRight w:val="0"/>
          <w:marTop w:val="200"/>
          <w:marBottom w:val="0"/>
          <w:divBdr>
            <w:top w:val="none" w:sz="0" w:space="0" w:color="auto"/>
            <w:left w:val="none" w:sz="0" w:space="0" w:color="auto"/>
            <w:bottom w:val="none" w:sz="0" w:space="0" w:color="auto"/>
            <w:right w:val="none" w:sz="0" w:space="0" w:color="auto"/>
          </w:divBdr>
        </w:div>
        <w:div w:id="366104890">
          <w:marLeft w:val="547"/>
          <w:marRight w:val="0"/>
          <w:marTop w:val="200"/>
          <w:marBottom w:val="0"/>
          <w:divBdr>
            <w:top w:val="none" w:sz="0" w:space="0" w:color="auto"/>
            <w:left w:val="none" w:sz="0" w:space="0" w:color="auto"/>
            <w:bottom w:val="none" w:sz="0" w:space="0" w:color="auto"/>
            <w:right w:val="none" w:sz="0" w:space="0" w:color="auto"/>
          </w:divBdr>
        </w:div>
      </w:divsChild>
    </w:div>
    <w:div w:id="986592557">
      <w:bodyDiv w:val="1"/>
      <w:marLeft w:val="0"/>
      <w:marRight w:val="0"/>
      <w:marTop w:val="0"/>
      <w:marBottom w:val="0"/>
      <w:divBdr>
        <w:top w:val="none" w:sz="0" w:space="0" w:color="auto"/>
        <w:left w:val="none" w:sz="0" w:space="0" w:color="auto"/>
        <w:bottom w:val="none" w:sz="0" w:space="0" w:color="auto"/>
        <w:right w:val="none" w:sz="0" w:space="0" w:color="auto"/>
      </w:divBdr>
    </w:div>
    <w:div w:id="1033455034">
      <w:bodyDiv w:val="1"/>
      <w:marLeft w:val="0"/>
      <w:marRight w:val="0"/>
      <w:marTop w:val="0"/>
      <w:marBottom w:val="0"/>
      <w:divBdr>
        <w:top w:val="none" w:sz="0" w:space="0" w:color="auto"/>
        <w:left w:val="none" w:sz="0" w:space="0" w:color="auto"/>
        <w:bottom w:val="none" w:sz="0" w:space="0" w:color="auto"/>
        <w:right w:val="none" w:sz="0" w:space="0" w:color="auto"/>
      </w:divBdr>
      <w:divsChild>
        <w:div w:id="1645046210">
          <w:marLeft w:val="547"/>
          <w:marRight w:val="0"/>
          <w:marTop w:val="200"/>
          <w:marBottom w:val="0"/>
          <w:divBdr>
            <w:top w:val="none" w:sz="0" w:space="0" w:color="auto"/>
            <w:left w:val="none" w:sz="0" w:space="0" w:color="auto"/>
            <w:bottom w:val="none" w:sz="0" w:space="0" w:color="auto"/>
            <w:right w:val="none" w:sz="0" w:space="0" w:color="auto"/>
          </w:divBdr>
        </w:div>
        <w:div w:id="1958363965">
          <w:marLeft w:val="547"/>
          <w:marRight w:val="0"/>
          <w:marTop w:val="200"/>
          <w:marBottom w:val="0"/>
          <w:divBdr>
            <w:top w:val="none" w:sz="0" w:space="0" w:color="auto"/>
            <w:left w:val="none" w:sz="0" w:space="0" w:color="auto"/>
            <w:bottom w:val="none" w:sz="0" w:space="0" w:color="auto"/>
            <w:right w:val="none" w:sz="0" w:space="0" w:color="auto"/>
          </w:divBdr>
        </w:div>
        <w:div w:id="628977737">
          <w:marLeft w:val="547"/>
          <w:marRight w:val="0"/>
          <w:marTop w:val="200"/>
          <w:marBottom w:val="0"/>
          <w:divBdr>
            <w:top w:val="none" w:sz="0" w:space="0" w:color="auto"/>
            <w:left w:val="none" w:sz="0" w:space="0" w:color="auto"/>
            <w:bottom w:val="none" w:sz="0" w:space="0" w:color="auto"/>
            <w:right w:val="none" w:sz="0" w:space="0" w:color="auto"/>
          </w:divBdr>
        </w:div>
        <w:div w:id="1863740952">
          <w:marLeft w:val="547"/>
          <w:marRight w:val="0"/>
          <w:marTop w:val="200"/>
          <w:marBottom w:val="0"/>
          <w:divBdr>
            <w:top w:val="none" w:sz="0" w:space="0" w:color="auto"/>
            <w:left w:val="none" w:sz="0" w:space="0" w:color="auto"/>
            <w:bottom w:val="none" w:sz="0" w:space="0" w:color="auto"/>
            <w:right w:val="none" w:sz="0" w:space="0" w:color="auto"/>
          </w:divBdr>
        </w:div>
        <w:div w:id="970018140">
          <w:marLeft w:val="547"/>
          <w:marRight w:val="0"/>
          <w:marTop w:val="200"/>
          <w:marBottom w:val="0"/>
          <w:divBdr>
            <w:top w:val="none" w:sz="0" w:space="0" w:color="auto"/>
            <w:left w:val="none" w:sz="0" w:space="0" w:color="auto"/>
            <w:bottom w:val="none" w:sz="0" w:space="0" w:color="auto"/>
            <w:right w:val="none" w:sz="0" w:space="0" w:color="auto"/>
          </w:divBdr>
        </w:div>
        <w:div w:id="2124297442">
          <w:marLeft w:val="547"/>
          <w:marRight w:val="0"/>
          <w:marTop w:val="200"/>
          <w:marBottom w:val="0"/>
          <w:divBdr>
            <w:top w:val="none" w:sz="0" w:space="0" w:color="auto"/>
            <w:left w:val="none" w:sz="0" w:space="0" w:color="auto"/>
            <w:bottom w:val="none" w:sz="0" w:space="0" w:color="auto"/>
            <w:right w:val="none" w:sz="0" w:space="0" w:color="auto"/>
          </w:divBdr>
        </w:div>
        <w:div w:id="508636621">
          <w:marLeft w:val="547"/>
          <w:marRight w:val="0"/>
          <w:marTop w:val="200"/>
          <w:marBottom w:val="0"/>
          <w:divBdr>
            <w:top w:val="none" w:sz="0" w:space="0" w:color="auto"/>
            <w:left w:val="none" w:sz="0" w:space="0" w:color="auto"/>
            <w:bottom w:val="none" w:sz="0" w:space="0" w:color="auto"/>
            <w:right w:val="none" w:sz="0" w:space="0" w:color="auto"/>
          </w:divBdr>
        </w:div>
        <w:div w:id="1467316431">
          <w:marLeft w:val="547"/>
          <w:marRight w:val="0"/>
          <w:marTop w:val="200"/>
          <w:marBottom w:val="0"/>
          <w:divBdr>
            <w:top w:val="none" w:sz="0" w:space="0" w:color="auto"/>
            <w:left w:val="none" w:sz="0" w:space="0" w:color="auto"/>
            <w:bottom w:val="none" w:sz="0" w:space="0" w:color="auto"/>
            <w:right w:val="none" w:sz="0" w:space="0" w:color="auto"/>
          </w:divBdr>
        </w:div>
        <w:div w:id="47919256">
          <w:marLeft w:val="547"/>
          <w:marRight w:val="0"/>
          <w:marTop w:val="200"/>
          <w:marBottom w:val="0"/>
          <w:divBdr>
            <w:top w:val="none" w:sz="0" w:space="0" w:color="auto"/>
            <w:left w:val="none" w:sz="0" w:space="0" w:color="auto"/>
            <w:bottom w:val="none" w:sz="0" w:space="0" w:color="auto"/>
            <w:right w:val="none" w:sz="0" w:space="0" w:color="auto"/>
          </w:divBdr>
        </w:div>
      </w:divsChild>
    </w:div>
    <w:div w:id="1081685304">
      <w:bodyDiv w:val="1"/>
      <w:marLeft w:val="0"/>
      <w:marRight w:val="0"/>
      <w:marTop w:val="0"/>
      <w:marBottom w:val="0"/>
      <w:divBdr>
        <w:top w:val="none" w:sz="0" w:space="0" w:color="auto"/>
        <w:left w:val="none" w:sz="0" w:space="0" w:color="auto"/>
        <w:bottom w:val="none" w:sz="0" w:space="0" w:color="auto"/>
        <w:right w:val="none" w:sz="0" w:space="0" w:color="auto"/>
      </w:divBdr>
    </w:div>
    <w:div w:id="1118716184">
      <w:bodyDiv w:val="1"/>
      <w:marLeft w:val="0"/>
      <w:marRight w:val="0"/>
      <w:marTop w:val="0"/>
      <w:marBottom w:val="0"/>
      <w:divBdr>
        <w:top w:val="none" w:sz="0" w:space="0" w:color="auto"/>
        <w:left w:val="none" w:sz="0" w:space="0" w:color="auto"/>
        <w:bottom w:val="none" w:sz="0" w:space="0" w:color="auto"/>
        <w:right w:val="none" w:sz="0" w:space="0" w:color="auto"/>
      </w:divBdr>
      <w:divsChild>
        <w:div w:id="1198202123">
          <w:marLeft w:val="547"/>
          <w:marRight w:val="0"/>
          <w:marTop w:val="0"/>
          <w:marBottom w:val="0"/>
          <w:divBdr>
            <w:top w:val="none" w:sz="0" w:space="0" w:color="auto"/>
            <w:left w:val="none" w:sz="0" w:space="0" w:color="auto"/>
            <w:bottom w:val="none" w:sz="0" w:space="0" w:color="auto"/>
            <w:right w:val="none" w:sz="0" w:space="0" w:color="auto"/>
          </w:divBdr>
        </w:div>
        <w:div w:id="1680353259">
          <w:marLeft w:val="547"/>
          <w:marRight w:val="0"/>
          <w:marTop w:val="0"/>
          <w:marBottom w:val="0"/>
          <w:divBdr>
            <w:top w:val="none" w:sz="0" w:space="0" w:color="auto"/>
            <w:left w:val="none" w:sz="0" w:space="0" w:color="auto"/>
            <w:bottom w:val="none" w:sz="0" w:space="0" w:color="auto"/>
            <w:right w:val="none" w:sz="0" w:space="0" w:color="auto"/>
          </w:divBdr>
        </w:div>
        <w:div w:id="344795553">
          <w:marLeft w:val="547"/>
          <w:marRight w:val="0"/>
          <w:marTop w:val="0"/>
          <w:marBottom w:val="0"/>
          <w:divBdr>
            <w:top w:val="none" w:sz="0" w:space="0" w:color="auto"/>
            <w:left w:val="none" w:sz="0" w:space="0" w:color="auto"/>
            <w:bottom w:val="none" w:sz="0" w:space="0" w:color="auto"/>
            <w:right w:val="none" w:sz="0" w:space="0" w:color="auto"/>
          </w:divBdr>
        </w:div>
        <w:div w:id="1262375805">
          <w:marLeft w:val="547"/>
          <w:marRight w:val="0"/>
          <w:marTop w:val="0"/>
          <w:marBottom w:val="0"/>
          <w:divBdr>
            <w:top w:val="none" w:sz="0" w:space="0" w:color="auto"/>
            <w:left w:val="none" w:sz="0" w:space="0" w:color="auto"/>
            <w:bottom w:val="none" w:sz="0" w:space="0" w:color="auto"/>
            <w:right w:val="none" w:sz="0" w:space="0" w:color="auto"/>
          </w:divBdr>
        </w:div>
        <w:div w:id="1187325871">
          <w:marLeft w:val="547"/>
          <w:marRight w:val="0"/>
          <w:marTop w:val="0"/>
          <w:marBottom w:val="0"/>
          <w:divBdr>
            <w:top w:val="none" w:sz="0" w:space="0" w:color="auto"/>
            <w:left w:val="none" w:sz="0" w:space="0" w:color="auto"/>
            <w:bottom w:val="none" w:sz="0" w:space="0" w:color="auto"/>
            <w:right w:val="none" w:sz="0" w:space="0" w:color="auto"/>
          </w:divBdr>
        </w:div>
        <w:div w:id="1423453265">
          <w:marLeft w:val="547"/>
          <w:marRight w:val="0"/>
          <w:marTop w:val="0"/>
          <w:marBottom w:val="0"/>
          <w:divBdr>
            <w:top w:val="none" w:sz="0" w:space="0" w:color="auto"/>
            <w:left w:val="none" w:sz="0" w:space="0" w:color="auto"/>
            <w:bottom w:val="none" w:sz="0" w:space="0" w:color="auto"/>
            <w:right w:val="none" w:sz="0" w:space="0" w:color="auto"/>
          </w:divBdr>
        </w:div>
        <w:div w:id="295843174">
          <w:marLeft w:val="547"/>
          <w:marRight w:val="0"/>
          <w:marTop w:val="0"/>
          <w:marBottom w:val="0"/>
          <w:divBdr>
            <w:top w:val="none" w:sz="0" w:space="0" w:color="auto"/>
            <w:left w:val="none" w:sz="0" w:space="0" w:color="auto"/>
            <w:bottom w:val="none" w:sz="0" w:space="0" w:color="auto"/>
            <w:right w:val="none" w:sz="0" w:space="0" w:color="auto"/>
          </w:divBdr>
        </w:div>
        <w:div w:id="1549104778">
          <w:marLeft w:val="547"/>
          <w:marRight w:val="0"/>
          <w:marTop w:val="0"/>
          <w:marBottom w:val="0"/>
          <w:divBdr>
            <w:top w:val="none" w:sz="0" w:space="0" w:color="auto"/>
            <w:left w:val="none" w:sz="0" w:space="0" w:color="auto"/>
            <w:bottom w:val="none" w:sz="0" w:space="0" w:color="auto"/>
            <w:right w:val="none" w:sz="0" w:space="0" w:color="auto"/>
          </w:divBdr>
        </w:div>
        <w:div w:id="297730424">
          <w:marLeft w:val="547"/>
          <w:marRight w:val="0"/>
          <w:marTop w:val="0"/>
          <w:marBottom w:val="0"/>
          <w:divBdr>
            <w:top w:val="none" w:sz="0" w:space="0" w:color="auto"/>
            <w:left w:val="none" w:sz="0" w:space="0" w:color="auto"/>
            <w:bottom w:val="none" w:sz="0" w:space="0" w:color="auto"/>
            <w:right w:val="none" w:sz="0" w:space="0" w:color="auto"/>
          </w:divBdr>
        </w:div>
        <w:div w:id="1947344306">
          <w:marLeft w:val="547"/>
          <w:marRight w:val="0"/>
          <w:marTop w:val="0"/>
          <w:marBottom w:val="0"/>
          <w:divBdr>
            <w:top w:val="none" w:sz="0" w:space="0" w:color="auto"/>
            <w:left w:val="none" w:sz="0" w:space="0" w:color="auto"/>
            <w:bottom w:val="none" w:sz="0" w:space="0" w:color="auto"/>
            <w:right w:val="none" w:sz="0" w:space="0" w:color="auto"/>
          </w:divBdr>
        </w:div>
        <w:div w:id="825783791">
          <w:marLeft w:val="547"/>
          <w:marRight w:val="0"/>
          <w:marTop w:val="0"/>
          <w:marBottom w:val="0"/>
          <w:divBdr>
            <w:top w:val="none" w:sz="0" w:space="0" w:color="auto"/>
            <w:left w:val="none" w:sz="0" w:space="0" w:color="auto"/>
            <w:bottom w:val="none" w:sz="0" w:space="0" w:color="auto"/>
            <w:right w:val="none" w:sz="0" w:space="0" w:color="auto"/>
          </w:divBdr>
        </w:div>
        <w:div w:id="649485062">
          <w:marLeft w:val="547"/>
          <w:marRight w:val="0"/>
          <w:marTop w:val="0"/>
          <w:marBottom w:val="0"/>
          <w:divBdr>
            <w:top w:val="none" w:sz="0" w:space="0" w:color="auto"/>
            <w:left w:val="none" w:sz="0" w:space="0" w:color="auto"/>
            <w:bottom w:val="none" w:sz="0" w:space="0" w:color="auto"/>
            <w:right w:val="none" w:sz="0" w:space="0" w:color="auto"/>
          </w:divBdr>
        </w:div>
        <w:div w:id="1846895336">
          <w:marLeft w:val="547"/>
          <w:marRight w:val="0"/>
          <w:marTop w:val="0"/>
          <w:marBottom w:val="0"/>
          <w:divBdr>
            <w:top w:val="none" w:sz="0" w:space="0" w:color="auto"/>
            <w:left w:val="none" w:sz="0" w:space="0" w:color="auto"/>
            <w:bottom w:val="none" w:sz="0" w:space="0" w:color="auto"/>
            <w:right w:val="none" w:sz="0" w:space="0" w:color="auto"/>
          </w:divBdr>
        </w:div>
        <w:div w:id="702444822">
          <w:marLeft w:val="547"/>
          <w:marRight w:val="0"/>
          <w:marTop w:val="0"/>
          <w:marBottom w:val="0"/>
          <w:divBdr>
            <w:top w:val="none" w:sz="0" w:space="0" w:color="auto"/>
            <w:left w:val="none" w:sz="0" w:space="0" w:color="auto"/>
            <w:bottom w:val="none" w:sz="0" w:space="0" w:color="auto"/>
            <w:right w:val="none" w:sz="0" w:space="0" w:color="auto"/>
          </w:divBdr>
        </w:div>
        <w:div w:id="632559287">
          <w:marLeft w:val="547"/>
          <w:marRight w:val="0"/>
          <w:marTop w:val="0"/>
          <w:marBottom w:val="0"/>
          <w:divBdr>
            <w:top w:val="none" w:sz="0" w:space="0" w:color="auto"/>
            <w:left w:val="none" w:sz="0" w:space="0" w:color="auto"/>
            <w:bottom w:val="none" w:sz="0" w:space="0" w:color="auto"/>
            <w:right w:val="none" w:sz="0" w:space="0" w:color="auto"/>
          </w:divBdr>
        </w:div>
        <w:div w:id="70851421">
          <w:marLeft w:val="547"/>
          <w:marRight w:val="0"/>
          <w:marTop w:val="0"/>
          <w:marBottom w:val="0"/>
          <w:divBdr>
            <w:top w:val="none" w:sz="0" w:space="0" w:color="auto"/>
            <w:left w:val="none" w:sz="0" w:space="0" w:color="auto"/>
            <w:bottom w:val="none" w:sz="0" w:space="0" w:color="auto"/>
            <w:right w:val="none" w:sz="0" w:space="0" w:color="auto"/>
          </w:divBdr>
        </w:div>
        <w:div w:id="738208488">
          <w:marLeft w:val="547"/>
          <w:marRight w:val="0"/>
          <w:marTop w:val="0"/>
          <w:marBottom w:val="0"/>
          <w:divBdr>
            <w:top w:val="none" w:sz="0" w:space="0" w:color="auto"/>
            <w:left w:val="none" w:sz="0" w:space="0" w:color="auto"/>
            <w:bottom w:val="none" w:sz="0" w:space="0" w:color="auto"/>
            <w:right w:val="none" w:sz="0" w:space="0" w:color="auto"/>
          </w:divBdr>
        </w:div>
        <w:div w:id="686832836">
          <w:marLeft w:val="547"/>
          <w:marRight w:val="0"/>
          <w:marTop w:val="0"/>
          <w:marBottom w:val="0"/>
          <w:divBdr>
            <w:top w:val="none" w:sz="0" w:space="0" w:color="auto"/>
            <w:left w:val="none" w:sz="0" w:space="0" w:color="auto"/>
            <w:bottom w:val="none" w:sz="0" w:space="0" w:color="auto"/>
            <w:right w:val="none" w:sz="0" w:space="0" w:color="auto"/>
          </w:divBdr>
        </w:div>
        <w:div w:id="765807730">
          <w:marLeft w:val="547"/>
          <w:marRight w:val="0"/>
          <w:marTop w:val="0"/>
          <w:marBottom w:val="0"/>
          <w:divBdr>
            <w:top w:val="none" w:sz="0" w:space="0" w:color="auto"/>
            <w:left w:val="none" w:sz="0" w:space="0" w:color="auto"/>
            <w:bottom w:val="none" w:sz="0" w:space="0" w:color="auto"/>
            <w:right w:val="none" w:sz="0" w:space="0" w:color="auto"/>
          </w:divBdr>
        </w:div>
        <w:div w:id="2147354166">
          <w:marLeft w:val="547"/>
          <w:marRight w:val="0"/>
          <w:marTop w:val="0"/>
          <w:marBottom w:val="0"/>
          <w:divBdr>
            <w:top w:val="none" w:sz="0" w:space="0" w:color="auto"/>
            <w:left w:val="none" w:sz="0" w:space="0" w:color="auto"/>
            <w:bottom w:val="none" w:sz="0" w:space="0" w:color="auto"/>
            <w:right w:val="none" w:sz="0" w:space="0" w:color="auto"/>
          </w:divBdr>
        </w:div>
      </w:divsChild>
    </w:div>
    <w:div w:id="1119758296">
      <w:bodyDiv w:val="1"/>
      <w:marLeft w:val="0"/>
      <w:marRight w:val="0"/>
      <w:marTop w:val="0"/>
      <w:marBottom w:val="0"/>
      <w:divBdr>
        <w:top w:val="none" w:sz="0" w:space="0" w:color="auto"/>
        <w:left w:val="none" w:sz="0" w:space="0" w:color="auto"/>
        <w:bottom w:val="none" w:sz="0" w:space="0" w:color="auto"/>
        <w:right w:val="none" w:sz="0" w:space="0" w:color="auto"/>
      </w:divBdr>
    </w:div>
    <w:div w:id="1160079816">
      <w:bodyDiv w:val="1"/>
      <w:marLeft w:val="0"/>
      <w:marRight w:val="0"/>
      <w:marTop w:val="0"/>
      <w:marBottom w:val="0"/>
      <w:divBdr>
        <w:top w:val="none" w:sz="0" w:space="0" w:color="auto"/>
        <w:left w:val="none" w:sz="0" w:space="0" w:color="auto"/>
        <w:bottom w:val="none" w:sz="0" w:space="0" w:color="auto"/>
        <w:right w:val="none" w:sz="0" w:space="0" w:color="auto"/>
      </w:divBdr>
    </w:div>
    <w:div w:id="1164584585">
      <w:bodyDiv w:val="1"/>
      <w:marLeft w:val="0"/>
      <w:marRight w:val="0"/>
      <w:marTop w:val="0"/>
      <w:marBottom w:val="0"/>
      <w:divBdr>
        <w:top w:val="none" w:sz="0" w:space="0" w:color="auto"/>
        <w:left w:val="none" w:sz="0" w:space="0" w:color="auto"/>
        <w:bottom w:val="none" w:sz="0" w:space="0" w:color="auto"/>
        <w:right w:val="none" w:sz="0" w:space="0" w:color="auto"/>
      </w:divBdr>
    </w:div>
    <w:div w:id="1171456761">
      <w:bodyDiv w:val="1"/>
      <w:marLeft w:val="0"/>
      <w:marRight w:val="0"/>
      <w:marTop w:val="0"/>
      <w:marBottom w:val="0"/>
      <w:divBdr>
        <w:top w:val="none" w:sz="0" w:space="0" w:color="auto"/>
        <w:left w:val="none" w:sz="0" w:space="0" w:color="auto"/>
        <w:bottom w:val="none" w:sz="0" w:space="0" w:color="auto"/>
        <w:right w:val="none" w:sz="0" w:space="0" w:color="auto"/>
      </w:divBdr>
      <w:divsChild>
        <w:div w:id="218054746">
          <w:marLeft w:val="0"/>
          <w:marRight w:val="0"/>
          <w:marTop w:val="0"/>
          <w:marBottom w:val="0"/>
          <w:divBdr>
            <w:top w:val="single" w:sz="2" w:space="0" w:color="E5E7EB"/>
            <w:left w:val="single" w:sz="2" w:space="0" w:color="E5E7EB"/>
            <w:bottom w:val="single" w:sz="2" w:space="0" w:color="E5E7EB"/>
            <w:right w:val="single" w:sz="2" w:space="0" w:color="E5E7EB"/>
          </w:divBdr>
          <w:divsChild>
            <w:div w:id="1945574275">
              <w:marLeft w:val="0"/>
              <w:marRight w:val="0"/>
              <w:marTop w:val="0"/>
              <w:marBottom w:val="0"/>
              <w:divBdr>
                <w:top w:val="single" w:sz="2" w:space="0" w:color="E5E7EB"/>
                <w:left w:val="single" w:sz="2" w:space="0" w:color="E5E7EB"/>
                <w:bottom w:val="single" w:sz="2" w:space="0" w:color="E5E7EB"/>
                <w:right w:val="single" w:sz="2" w:space="0" w:color="E5E7EB"/>
              </w:divBdr>
              <w:divsChild>
                <w:div w:id="1793553806">
                  <w:marLeft w:val="0"/>
                  <w:marRight w:val="0"/>
                  <w:marTop w:val="0"/>
                  <w:marBottom w:val="0"/>
                  <w:divBdr>
                    <w:top w:val="single" w:sz="2" w:space="0" w:color="E5E7EB"/>
                    <w:left w:val="single" w:sz="2" w:space="0" w:color="E5E7EB"/>
                    <w:bottom w:val="single" w:sz="2" w:space="0" w:color="E5E7EB"/>
                    <w:right w:val="single" w:sz="2" w:space="0" w:color="E5E7EB"/>
                  </w:divBdr>
                  <w:divsChild>
                    <w:div w:id="2339002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187980514">
      <w:bodyDiv w:val="1"/>
      <w:marLeft w:val="0"/>
      <w:marRight w:val="0"/>
      <w:marTop w:val="0"/>
      <w:marBottom w:val="0"/>
      <w:divBdr>
        <w:top w:val="none" w:sz="0" w:space="0" w:color="auto"/>
        <w:left w:val="none" w:sz="0" w:space="0" w:color="auto"/>
        <w:bottom w:val="none" w:sz="0" w:space="0" w:color="auto"/>
        <w:right w:val="none" w:sz="0" w:space="0" w:color="auto"/>
      </w:divBdr>
    </w:div>
    <w:div w:id="1210805360">
      <w:bodyDiv w:val="1"/>
      <w:marLeft w:val="0"/>
      <w:marRight w:val="0"/>
      <w:marTop w:val="0"/>
      <w:marBottom w:val="0"/>
      <w:divBdr>
        <w:top w:val="none" w:sz="0" w:space="0" w:color="auto"/>
        <w:left w:val="none" w:sz="0" w:space="0" w:color="auto"/>
        <w:bottom w:val="none" w:sz="0" w:space="0" w:color="auto"/>
        <w:right w:val="none" w:sz="0" w:space="0" w:color="auto"/>
      </w:divBdr>
      <w:divsChild>
        <w:div w:id="1251308724">
          <w:marLeft w:val="547"/>
          <w:marRight w:val="0"/>
          <w:marTop w:val="0"/>
          <w:marBottom w:val="0"/>
          <w:divBdr>
            <w:top w:val="none" w:sz="0" w:space="0" w:color="auto"/>
            <w:left w:val="none" w:sz="0" w:space="0" w:color="auto"/>
            <w:bottom w:val="none" w:sz="0" w:space="0" w:color="auto"/>
            <w:right w:val="none" w:sz="0" w:space="0" w:color="auto"/>
          </w:divBdr>
        </w:div>
      </w:divsChild>
    </w:div>
    <w:div w:id="1224179179">
      <w:bodyDiv w:val="1"/>
      <w:marLeft w:val="0"/>
      <w:marRight w:val="0"/>
      <w:marTop w:val="0"/>
      <w:marBottom w:val="0"/>
      <w:divBdr>
        <w:top w:val="none" w:sz="0" w:space="0" w:color="auto"/>
        <w:left w:val="none" w:sz="0" w:space="0" w:color="auto"/>
        <w:bottom w:val="none" w:sz="0" w:space="0" w:color="auto"/>
        <w:right w:val="none" w:sz="0" w:space="0" w:color="auto"/>
      </w:divBdr>
      <w:divsChild>
        <w:div w:id="1230072412">
          <w:marLeft w:val="547"/>
          <w:marRight w:val="0"/>
          <w:marTop w:val="0"/>
          <w:marBottom w:val="0"/>
          <w:divBdr>
            <w:top w:val="none" w:sz="0" w:space="0" w:color="auto"/>
            <w:left w:val="none" w:sz="0" w:space="0" w:color="auto"/>
            <w:bottom w:val="none" w:sz="0" w:space="0" w:color="auto"/>
            <w:right w:val="none" w:sz="0" w:space="0" w:color="auto"/>
          </w:divBdr>
        </w:div>
        <w:div w:id="1424645864">
          <w:marLeft w:val="547"/>
          <w:marRight w:val="0"/>
          <w:marTop w:val="0"/>
          <w:marBottom w:val="0"/>
          <w:divBdr>
            <w:top w:val="none" w:sz="0" w:space="0" w:color="auto"/>
            <w:left w:val="none" w:sz="0" w:space="0" w:color="auto"/>
            <w:bottom w:val="none" w:sz="0" w:space="0" w:color="auto"/>
            <w:right w:val="none" w:sz="0" w:space="0" w:color="auto"/>
          </w:divBdr>
        </w:div>
        <w:div w:id="1063068387">
          <w:marLeft w:val="547"/>
          <w:marRight w:val="0"/>
          <w:marTop w:val="0"/>
          <w:marBottom w:val="0"/>
          <w:divBdr>
            <w:top w:val="none" w:sz="0" w:space="0" w:color="auto"/>
            <w:left w:val="none" w:sz="0" w:space="0" w:color="auto"/>
            <w:bottom w:val="none" w:sz="0" w:space="0" w:color="auto"/>
            <w:right w:val="none" w:sz="0" w:space="0" w:color="auto"/>
          </w:divBdr>
        </w:div>
        <w:div w:id="1817257263">
          <w:marLeft w:val="547"/>
          <w:marRight w:val="0"/>
          <w:marTop w:val="0"/>
          <w:marBottom w:val="0"/>
          <w:divBdr>
            <w:top w:val="none" w:sz="0" w:space="0" w:color="auto"/>
            <w:left w:val="none" w:sz="0" w:space="0" w:color="auto"/>
            <w:bottom w:val="none" w:sz="0" w:space="0" w:color="auto"/>
            <w:right w:val="none" w:sz="0" w:space="0" w:color="auto"/>
          </w:divBdr>
        </w:div>
        <w:div w:id="1089425565">
          <w:marLeft w:val="547"/>
          <w:marRight w:val="0"/>
          <w:marTop w:val="0"/>
          <w:marBottom w:val="0"/>
          <w:divBdr>
            <w:top w:val="none" w:sz="0" w:space="0" w:color="auto"/>
            <w:left w:val="none" w:sz="0" w:space="0" w:color="auto"/>
            <w:bottom w:val="none" w:sz="0" w:space="0" w:color="auto"/>
            <w:right w:val="none" w:sz="0" w:space="0" w:color="auto"/>
          </w:divBdr>
        </w:div>
        <w:div w:id="1414939005">
          <w:marLeft w:val="547"/>
          <w:marRight w:val="0"/>
          <w:marTop w:val="0"/>
          <w:marBottom w:val="0"/>
          <w:divBdr>
            <w:top w:val="none" w:sz="0" w:space="0" w:color="auto"/>
            <w:left w:val="none" w:sz="0" w:space="0" w:color="auto"/>
            <w:bottom w:val="none" w:sz="0" w:space="0" w:color="auto"/>
            <w:right w:val="none" w:sz="0" w:space="0" w:color="auto"/>
          </w:divBdr>
        </w:div>
        <w:div w:id="528227491">
          <w:marLeft w:val="547"/>
          <w:marRight w:val="0"/>
          <w:marTop w:val="0"/>
          <w:marBottom w:val="0"/>
          <w:divBdr>
            <w:top w:val="none" w:sz="0" w:space="0" w:color="auto"/>
            <w:left w:val="none" w:sz="0" w:space="0" w:color="auto"/>
            <w:bottom w:val="none" w:sz="0" w:space="0" w:color="auto"/>
            <w:right w:val="none" w:sz="0" w:space="0" w:color="auto"/>
          </w:divBdr>
        </w:div>
        <w:div w:id="989943604">
          <w:marLeft w:val="547"/>
          <w:marRight w:val="0"/>
          <w:marTop w:val="0"/>
          <w:marBottom w:val="0"/>
          <w:divBdr>
            <w:top w:val="none" w:sz="0" w:space="0" w:color="auto"/>
            <w:left w:val="none" w:sz="0" w:space="0" w:color="auto"/>
            <w:bottom w:val="none" w:sz="0" w:space="0" w:color="auto"/>
            <w:right w:val="none" w:sz="0" w:space="0" w:color="auto"/>
          </w:divBdr>
        </w:div>
        <w:div w:id="1110704430">
          <w:marLeft w:val="547"/>
          <w:marRight w:val="0"/>
          <w:marTop w:val="0"/>
          <w:marBottom w:val="0"/>
          <w:divBdr>
            <w:top w:val="none" w:sz="0" w:space="0" w:color="auto"/>
            <w:left w:val="none" w:sz="0" w:space="0" w:color="auto"/>
            <w:bottom w:val="none" w:sz="0" w:space="0" w:color="auto"/>
            <w:right w:val="none" w:sz="0" w:space="0" w:color="auto"/>
          </w:divBdr>
        </w:div>
        <w:div w:id="1146700901">
          <w:marLeft w:val="547"/>
          <w:marRight w:val="0"/>
          <w:marTop w:val="0"/>
          <w:marBottom w:val="0"/>
          <w:divBdr>
            <w:top w:val="none" w:sz="0" w:space="0" w:color="auto"/>
            <w:left w:val="none" w:sz="0" w:space="0" w:color="auto"/>
            <w:bottom w:val="none" w:sz="0" w:space="0" w:color="auto"/>
            <w:right w:val="none" w:sz="0" w:space="0" w:color="auto"/>
          </w:divBdr>
        </w:div>
        <w:div w:id="291903532">
          <w:marLeft w:val="547"/>
          <w:marRight w:val="0"/>
          <w:marTop w:val="0"/>
          <w:marBottom w:val="0"/>
          <w:divBdr>
            <w:top w:val="none" w:sz="0" w:space="0" w:color="auto"/>
            <w:left w:val="none" w:sz="0" w:space="0" w:color="auto"/>
            <w:bottom w:val="none" w:sz="0" w:space="0" w:color="auto"/>
            <w:right w:val="none" w:sz="0" w:space="0" w:color="auto"/>
          </w:divBdr>
        </w:div>
        <w:div w:id="1986201399">
          <w:marLeft w:val="547"/>
          <w:marRight w:val="0"/>
          <w:marTop w:val="0"/>
          <w:marBottom w:val="0"/>
          <w:divBdr>
            <w:top w:val="none" w:sz="0" w:space="0" w:color="auto"/>
            <w:left w:val="none" w:sz="0" w:space="0" w:color="auto"/>
            <w:bottom w:val="none" w:sz="0" w:space="0" w:color="auto"/>
            <w:right w:val="none" w:sz="0" w:space="0" w:color="auto"/>
          </w:divBdr>
        </w:div>
        <w:div w:id="1961915399">
          <w:marLeft w:val="547"/>
          <w:marRight w:val="0"/>
          <w:marTop w:val="0"/>
          <w:marBottom w:val="0"/>
          <w:divBdr>
            <w:top w:val="none" w:sz="0" w:space="0" w:color="auto"/>
            <w:left w:val="none" w:sz="0" w:space="0" w:color="auto"/>
            <w:bottom w:val="none" w:sz="0" w:space="0" w:color="auto"/>
            <w:right w:val="none" w:sz="0" w:space="0" w:color="auto"/>
          </w:divBdr>
        </w:div>
      </w:divsChild>
    </w:div>
    <w:div w:id="1225291549">
      <w:bodyDiv w:val="1"/>
      <w:marLeft w:val="0"/>
      <w:marRight w:val="0"/>
      <w:marTop w:val="0"/>
      <w:marBottom w:val="0"/>
      <w:divBdr>
        <w:top w:val="none" w:sz="0" w:space="0" w:color="auto"/>
        <w:left w:val="none" w:sz="0" w:space="0" w:color="auto"/>
        <w:bottom w:val="none" w:sz="0" w:space="0" w:color="auto"/>
        <w:right w:val="none" w:sz="0" w:space="0" w:color="auto"/>
      </w:divBdr>
    </w:div>
    <w:div w:id="1262910545">
      <w:bodyDiv w:val="1"/>
      <w:marLeft w:val="0"/>
      <w:marRight w:val="0"/>
      <w:marTop w:val="0"/>
      <w:marBottom w:val="0"/>
      <w:divBdr>
        <w:top w:val="none" w:sz="0" w:space="0" w:color="auto"/>
        <w:left w:val="none" w:sz="0" w:space="0" w:color="auto"/>
        <w:bottom w:val="none" w:sz="0" w:space="0" w:color="auto"/>
        <w:right w:val="none" w:sz="0" w:space="0" w:color="auto"/>
      </w:divBdr>
    </w:div>
    <w:div w:id="1282423047">
      <w:bodyDiv w:val="1"/>
      <w:marLeft w:val="0"/>
      <w:marRight w:val="0"/>
      <w:marTop w:val="0"/>
      <w:marBottom w:val="0"/>
      <w:divBdr>
        <w:top w:val="none" w:sz="0" w:space="0" w:color="auto"/>
        <w:left w:val="none" w:sz="0" w:space="0" w:color="auto"/>
        <w:bottom w:val="none" w:sz="0" w:space="0" w:color="auto"/>
        <w:right w:val="none" w:sz="0" w:space="0" w:color="auto"/>
      </w:divBdr>
    </w:div>
    <w:div w:id="1289512968">
      <w:bodyDiv w:val="1"/>
      <w:marLeft w:val="0"/>
      <w:marRight w:val="0"/>
      <w:marTop w:val="0"/>
      <w:marBottom w:val="0"/>
      <w:divBdr>
        <w:top w:val="none" w:sz="0" w:space="0" w:color="auto"/>
        <w:left w:val="none" w:sz="0" w:space="0" w:color="auto"/>
        <w:bottom w:val="none" w:sz="0" w:space="0" w:color="auto"/>
        <w:right w:val="none" w:sz="0" w:space="0" w:color="auto"/>
      </w:divBdr>
    </w:div>
    <w:div w:id="1322585825">
      <w:bodyDiv w:val="1"/>
      <w:marLeft w:val="0"/>
      <w:marRight w:val="0"/>
      <w:marTop w:val="0"/>
      <w:marBottom w:val="0"/>
      <w:divBdr>
        <w:top w:val="none" w:sz="0" w:space="0" w:color="auto"/>
        <w:left w:val="none" w:sz="0" w:space="0" w:color="auto"/>
        <w:bottom w:val="none" w:sz="0" w:space="0" w:color="auto"/>
        <w:right w:val="none" w:sz="0" w:space="0" w:color="auto"/>
      </w:divBdr>
    </w:div>
    <w:div w:id="1331906524">
      <w:bodyDiv w:val="1"/>
      <w:marLeft w:val="0"/>
      <w:marRight w:val="0"/>
      <w:marTop w:val="0"/>
      <w:marBottom w:val="0"/>
      <w:divBdr>
        <w:top w:val="none" w:sz="0" w:space="0" w:color="auto"/>
        <w:left w:val="none" w:sz="0" w:space="0" w:color="auto"/>
        <w:bottom w:val="none" w:sz="0" w:space="0" w:color="auto"/>
        <w:right w:val="none" w:sz="0" w:space="0" w:color="auto"/>
      </w:divBdr>
    </w:div>
    <w:div w:id="1393695139">
      <w:bodyDiv w:val="1"/>
      <w:marLeft w:val="0"/>
      <w:marRight w:val="0"/>
      <w:marTop w:val="0"/>
      <w:marBottom w:val="0"/>
      <w:divBdr>
        <w:top w:val="none" w:sz="0" w:space="0" w:color="auto"/>
        <w:left w:val="none" w:sz="0" w:space="0" w:color="auto"/>
        <w:bottom w:val="none" w:sz="0" w:space="0" w:color="auto"/>
        <w:right w:val="none" w:sz="0" w:space="0" w:color="auto"/>
      </w:divBdr>
    </w:div>
    <w:div w:id="1404597664">
      <w:bodyDiv w:val="1"/>
      <w:marLeft w:val="0"/>
      <w:marRight w:val="0"/>
      <w:marTop w:val="0"/>
      <w:marBottom w:val="0"/>
      <w:divBdr>
        <w:top w:val="none" w:sz="0" w:space="0" w:color="auto"/>
        <w:left w:val="none" w:sz="0" w:space="0" w:color="auto"/>
        <w:bottom w:val="none" w:sz="0" w:space="0" w:color="auto"/>
        <w:right w:val="none" w:sz="0" w:space="0" w:color="auto"/>
      </w:divBdr>
    </w:div>
    <w:div w:id="1427919852">
      <w:bodyDiv w:val="1"/>
      <w:marLeft w:val="0"/>
      <w:marRight w:val="0"/>
      <w:marTop w:val="0"/>
      <w:marBottom w:val="0"/>
      <w:divBdr>
        <w:top w:val="none" w:sz="0" w:space="0" w:color="auto"/>
        <w:left w:val="none" w:sz="0" w:space="0" w:color="auto"/>
        <w:bottom w:val="none" w:sz="0" w:space="0" w:color="auto"/>
        <w:right w:val="none" w:sz="0" w:space="0" w:color="auto"/>
      </w:divBdr>
    </w:div>
    <w:div w:id="1441607356">
      <w:bodyDiv w:val="1"/>
      <w:marLeft w:val="0"/>
      <w:marRight w:val="0"/>
      <w:marTop w:val="0"/>
      <w:marBottom w:val="0"/>
      <w:divBdr>
        <w:top w:val="none" w:sz="0" w:space="0" w:color="auto"/>
        <w:left w:val="none" w:sz="0" w:space="0" w:color="auto"/>
        <w:bottom w:val="none" w:sz="0" w:space="0" w:color="auto"/>
        <w:right w:val="none" w:sz="0" w:space="0" w:color="auto"/>
      </w:divBdr>
    </w:div>
    <w:div w:id="1459684298">
      <w:bodyDiv w:val="1"/>
      <w:marLeft w:val="0"/>
      <w:marRight w:val="0"/>
      <w:marTop w:val="0"/>
      <w:marBottom w:val="0"/>
      <w:divBdr>
        <w:top w:val="none" w:sz="0" w:space="0" w:color="auto"/>
        <w:left w:val="none" w:sz="0" w:space="0" w:color="auto"/>
        <w:bottom w:val="none" w:sz="0" w:space="0" w:color="auto"/>
        <w:right w:val="none" w:sz="0" w:space="0" w:color="auto"/>
      </w:divBdr>
    </w:div>
    <w:div w:id="1494486367">
      <w:bodyDiv w:val="1"/>
      <w:marLeft w:val="0"/>
      <w:marRight w:val="0"/>
      <w:marTop w:val="0"/>
      <w:marBottom w:val="0"/>
      <w:divBdr>
        <w:top w:val="none" w:sz="0" w:space="0" w:color="auto"/>
        <w:left w:val="none" w:sz="0" w:space="0" w:color="auto"/>
        <w:bottom w:val="none" w:sz="0" w:space="0" w:color="auto"/>
        <w:right w:val="none" w:sz="0" w:space="0" w:color="auto"/>
      </w:divBdr>
      <w:divsChild>
        <w:div w:id="1221014877">
          <w:marLeft w:val="446"/>
          <w:marRight w:val="0"/>
          <w:marTop w:val="0"/>
          <w:marBottom w:val="240"/>
          <w:divBdr>
            <w:top w:val="none" w:sz="0" w:space="0" w:color="auto"/>
            <w:left w:val="none" w:sz="0" w:space="0" w:color="auto"/>
            <w:bottom w:val="none" w:sz="0" w:space="0" w:color="auto"/>
            <w:right w:val="none" w:sz="0" w:space="0" w:color="auto"/>
          </w:divBdr>
        </w:div>
      </w:divsChild>
    </w:div>
    <w:div w:id="1498156903">
      <w:bodyDiv w:val="1"/>
      <w:marLeft w:val="0"/>
      <w:marRight w:val="0"/>
      <w:marTop w:val="0"/>
      <w:marBottom w:val="0"/>
      <w:divBdr>
        <w:top w:val="none" w:sz="0" w:space="0" w:color="auto"/>
        <w:left w:val="none" w:sz="0" w:space="0" w:color="auto"/>
        <w:bottom w:val="none" w:sz="0" w:space="0" w:color="auto"/>
        <w:right w:val="none" w:sz="0" w:space="0" w:color="auto"/>
      </w:divBdr>
    </w:div>
    <w:div w:id="1532035907">
      <w:bodyDiv w:val="1"/>
      <w:marLeft w:val="0"/>
      <w:marRight w:val="0"/>
      <w:marTop w:val="0"/>
      <w:marBottom w:val="0"/>
      <w:divBdr>
        <w:top w:val="none" w:sz="0" w:space="0" w:color="auto"/>
        <w:left w:val="none" w:sz="0" w:space="0" w:color="auto"/>
        <w:bottom w:val="none" w:sz="0" w:space="0" w:color="auto"/>
        <w:right w:val="none" w:sz="0" w:space="0" w:color="auto"/>
      </w:divBdr>
    </w:div>
    <w:div w:id="1539395069">
      <w:bodyDiv w:val="1"/>
      <w:marLeft w:val="0"/>
      <w:marRight w:val="0"/>
      <w:marTop w:val="0"/>
      <w:marBottom w:val="0"/>
      <w:divBdr>
        <w:top w:val="none" w:sz="0" w:space="0" w:color="auto"/>
        <w:left w:val="none" w:sz="0" w:space="0" w:color="auto"/>
        <w:bottom w:val="none" w:sz="0" w:space="0" w:color="auto"/>
        <w:right w:val="none" w:sz="0" w:space="0" w:color="auto"/>
      </w:divBdr>
      <w:divsChild>
        <w:div w:id="1126502983">
          <w:marLeft w:val="547"/>
          <w:marRight w:val="0"/>
          <w:marTop w:val="0"/>
          <w:marBottom w:val="0"/>
          <w:divBdr>
            <w:top w:val="none" w:sz="0" w:space="0" w:color="auto"/>
            <w:left w:val="none" w:sz="0" w:space="0" w:color="auto"/>
            <w:bottom w:val="none" w:sz="0" w:space="0" w:color="auto"/>
            <w:right w:val="none" w:sz="0" w:space="0" w:color="auto"/>
          </w:divBdr>
        </w:div>
        <w:div w:id="1958481638">
          <w:marLeft w:val="547"/>
          <w:marRight w:val="0"/>
          <w:marTop w:val="0"/>
          <w:marBottom w:val="0"/>
          <w:divBdr>
            <w:top w:val="none" w:sz="0" w:space="0" w:color="auto"/>
            <w:left w:val="none" w:sz="0" w:space="0" w:color="auto"/>
            <w:bottom w:val="none" w:sz="0" w:space="0" w:color="auto"/>
            <w:right w:val="none" w:sz="0" w:space="0" w:color="auto"/>
          </w:divBdr>
        </w:div>
        <w:div w:id="844635554">
          <w:marLeft w:val="547"/>
          <w:marRight w:val="0"/>
          <w:marTop w:val="0"/>
          <w:marBottom w:val="0"/>
          <w:divBdr>
            <w:top w:val="none" w:sz="0" w:space="0" w:color="auto"/>
            <w:left w:val="none" w:sz="0" w:space="0" w:color="auto"/>
            <w:bottom w:val="none" w:sz="0" w:space="0" w:color="auto"/>
            <w:right w:val="none" w:sz="0" w:space="0" w:color="auto"/>
          </w:divBdr>
        </w:div>
        <w:div w:id="1565873785">
          <w:marLeft w:val="547"/>
          <w:marRight w:val="0"/>
          <w:marTop w:val="0"/>
          <w:marBottom w:val="0"/>
          <w:divBdr>
            <w:top w:val="none" w:sz="0" w:space="0" w:color="auto"/>
            <w:left w:val="none" w:sz="0" w:space="0" w:color="auto"/>
            <w:bottom w:val="none" w:sz="0" w:space="0" w:color="auto"/>
            <w:right w:val="none" w:sz="0" w:space="0" w:color="auto"/>
          </w:divBdr>
        </w:div>
        <w:div w:id="1859663255">
          <w:marLeft w:val="547"/>
          <w:marRight w:val="0"/>
          <w:marTop w:val="0"/>
          <w:marBottom w:val="0"/>
          <w:divBdr>
            <w:top w:val="none" w:sz="0" w:space="0" w:color="auto"/>
            <w:left w:val="none" w:sz="0" w:space="0" w:color="auto"/>
            <w:bottom w:val="none" w:sz="0" w:space="0" w:color="auto"/>
            <w:right w:val="none" w:sz="0" w:space="0" w:color="auto"/>
          </w:divBdr>
        </w:div>
        <w:div w:id="1264458177">
          <w:marLeft w:val="547"/>
          <w:marRight w:val="0"/>
          <w:marTop w:val="0"/>
          <w:marBottom w:val="0"/>
          <w:divBdr>
            <w:top w:val="none" w:sz="0" w:space="0" w:color="auto"/>
            <w:left w:val="none" w:sz="0" w:space="0" w:color="auto"/>
            <w:bottom w:val="none" w:sz="0" w:space="0" w:color="auto"/>
            <w:right w:val="none" w:sz="0" w:space="0" w:color="auto"/>
          </w:divBdr>
        </w:div>
        <w:div w:id="1477600498">
          <w:marLeft w:val="547"/>
          <w:marRight w:val="0"/>
          <w:marTop w:val="0"/>
          <w:marBottom w:val="0"/>
          <w:divBdr>
            <w:top w:val="none" w:sz="0" w:space="0" w:color="auto"/>
            <w:left w:val="none" w:sz="0" w:space="0" w:color="auto"/>
            <w:bottom w:val="none" w:sz="0" w:space="0" w:color="auto"/>
            <w:right w:val="none" w:sz="0" w:space="0" w:color="auto"/>
          </w:divBdr>
        </w:div>
        <w:div w:id="1466191342">
          <w:marLeft w:val="547"/>
          <w:marRight w:val="0"/>
          <w:marTop w:val="0"/>
          <w:marBottom w:val="0"/>
          <w:divBdr>
            <w:top w:val="none" w:sz="0" w:space="0" w:color="auto"/>
            <w:left w:val="none" w:sz="0" w:space="0" w:color="auto"/>
            <w:bottom w:val="none" w:sz="0" w:space="0" w:color="auto"/>
            <w:right w:val="none" w:sz="0" w:space="0" w:color="auto"/>
          </w:divBdr>
        </w:div>
        <w:div w:id="1444809982">
          <w:marLeft w:val="547"/>
          <w:marRight w:val="0"/>
          <w:marTop w:val="0"/>
          <w:marBottom w:val="0"/>
          <w:divBdr>
            <w:top w:val="none" w:sz="0" w:space="0" w:color="auto"/>
            <w:left w:val="none" w:sz="0" w:space="0" w:color="auto"/>
            <w:bottom w:val="none" w:sz="0" w:space="0" w:color="auto"/>
            <w:right w:val="none" w:sz="0" w:space="0" w:color="auto"/>
          </w:divBdr>
        </w:div>
        <w:div w:id="843321648">
          <w:marLeft w:val="547"/>
          <w:marRight w:val="0"/>
          <w:marTop w:val="0"/>
          <w:marBottom w:val="0"/>
          <w:divBdr>
            <w:top w:val="none" w:sz="0" w:space="0" w:color="auto"/>
            <w:left w:val="none" w:sz="0" w:space="0" w:color="auto"/>
            <w:bottom w:val="none" w:sz="0" w:space="0" w:color="auto"/>
            <w:right w:val="none" w:sz="0" w:space="0" w:color="auto"/>
          </w:divBdr>
        </w:div>
        <w:div w:id="202789419">
          <w:marLeft w:val="547"/>
          <w:marRight w:val="0"/>
          <w:marTop w:val="0"/>
          <w:marBottom w:val="0"/>
          <w:divBdr>
            <w:top w:val="none" w:sz="0" w:space="0" w:color="auto"/>
            <w:left w:val="none" w:sz="0" w:space="0" w:color="auto"/>
            <w:bottom w:val="none" w:sz="0" w:space="0" w:color="auto"/>
            <w:right w:val="none" w:sz="0" w:space="0" w:color="auto"/>
          </w:divBdr>
        </w:div>
      </w:divsChild>
    </w:div>
    <w:div w:id="1546673413">
      <w:bodyDiv w:val="1"/>
      <w:marLeft w:val="0"/>
      <w:marRight w:val="0"/>
      <w:marTop w:val="0"/>
      <w:marBottom w:val="0"/>
      <w:divBdr>
        <w:top w:val="none" w:sz="0" w:space="0" w:color="auto"/>
        <w:left w:val="none" w:sz="0" w:space="0" w:color="auto"/>
        <w:bottom w:val="none" w:sz="0" w:space="0" w:color="auto"/>
        <w:right w:val="none" w:sz="0" w:space="0" w:color="auto"/>
      </w:divBdr>
    </w:div>
    <w:div w:id="1611085570">
      <w:bodyDiv w:val="1"/>
      <w:marLeft w:val="0"/>
      <w:marRight w:val="0"/>
      <w:marTop w:val="0"/>
      <w:marBottom w:val="0"/>
      <w:divBdr>
        <w:top w:val="none" w:sz="0" w:space="0" w:color="auto"/>
        <w:left w:val="none" w:sz="0" w:space="0" w:color="auto"/>
        <w:bottom w:val="none" w:sz="0" w:space="0" w:color="auto"/>
        <w:right w:val="none" w:sz="0" w:space="0" w:color="auto"/>
      </w:divBdr>
      <w:divsChild>
        <w:div w:id="1954511299">
          <w:marLeft w:val="547"/>
          <w:marRight w:val="0"/>
          <w:marTop w:val="0"/>
          <w:marBottom w:val="0"/>
          <w:divBdr>
            <w:top w:val="none" w:sz="0" w:space="0" w:color="auto"/>
            <w:left w:val="none" w:sz="0" w:space="0" w:color="auto"/>
            <w:bottom w:val="none" w:sz="0" w:space="0" w:color="auto"/>
            <w:right w:val="none" w:sz="0" w:space="0" w:color="auto"/>
          </w:divBdr>
        </w:div>
      </w:divsChild>
    </w:div>
    <w:div w:id="1619264289">
      <w:bodyDiv w:val="1"/>
      <w:marLeft w:val="0"/>
      <w:marRight w:val="0"/>
      <w:marTop w:val="0"/>
      <w:marBottom w:val="0"/>
      <w:divBdr>
        <w:top w:val="none" w:sz="0" w:space="0" w:color="auto"/>
        <w:left w:val="none" w:sz="0" w:space="0" w:color="auto"/>
        <w:bottom w:val="none" w:sz="0" w:space="0" w:color="auto"/>
        <w:right w:val="none" w:sz="0" w:space="0" w:color="auto"/>
      </w:divBdr>
    </w:div>
    <w:div w:id="1624464259">
      <w:bodyDiv w:val="1"/>
      <w:marLeft w:val="0"/>
      <w:marRight w:val="0"/>
      <w:marTop w:val="0"/>
      <w:marBottom w:val="0"/>
      <w:divBdr>
        <w:top w:val="none" w:sz="0" w:space="0" w:color="auto"/>
        <w:left w:val="none" w:sz="0" w:space="0" w:color="auto"/>
        <w:bottom w:val="none" w:sz="0" w:space="0" w:color="auto"/>
        <w:right w:val="none" w:sz="0" w:space="0" w:color="auto"/>
      </w:divBdr>
      <w:divsChild>
        <w:div w:id="498273503">
          <w:marLeft w:val="547"/>
          <w:marRight w:val="0"/>
          <w:marTop w:val="0"/>
          <w:marBottom w:val="0"/>
          <w:divBdr>
            <w:top w:val="none" w:sz="0" w:space="0" w:color="auto"/>
            <w:left w:val="none" w:sz="0" w:space="0" w:color="auto"/>
            <w:bottom w:val="none" w:sz="0" w:space="0" w:color="auto"/>
            <w:right w:val="none" w:sz="0" w:space="0" w:color="auto"/>
          </w:divBdr>
        </w:div>
      </w:divsChild>
    </w:div>
    <w:div w:id="1640575692">
      <w:bodyDiv w:val="1"/>
      <w:marLeft w:val="0"/>
      <w:marRight w:val="0"/>
      <w:marTop w:val="0"/>
      <w:marBottom w:val="0"/>
      <w:divBdr>
        <w:top w:val="none" w:sz="0" w:space="0" w:color="auto"/>
        <w:left w:val="none" w:sz="0" w:space="0" w:color="auto"/>
        <w:bottom w:val="none" w:sz="0" w:space="0" w:color="auto"/>
        <w:right w:val="none" w:sz="0" w:space="0" w:color="auto"/>
      </w:divBdr>
    </w:div>
    <w:div w:id="1665665330">
      <w:bodyDiv w:val="1"/>
      <w:marLeft w:val="0"/>
      <w:marRight w:val="0"/>
      <w:marTop w:val="0"/>
      <w:marBottom w:val="0"/>
      <w:divBdr>
        <w:top w:val="none" w:sz="0" w:space="0" w:color="auto"/>
        <w:left w:val="none" w:sz="0" w:space="0" w:color="auto"/>
        <w:bottom w:val="none" w:sz="0" w:space="0" w:color="auto"/>
        <w:right w:val="none" w:sz="0" w:space="0" w:color="auto"/>
      </w:divBdr>
    </w:div>
    <w:div w:id="1681353666">
      <w:bodyDiv w:val="1"/>
      <w:marLeft w:val="0"/>
      <w:marRight w:val="0"/>
      <w:marTop w:val="0"/>
      <w:marBottom w:val="0"/>
      <w:divBdr>
        <w:top w:val="none" w:sz="0" w:space="0" w:color="auto"/>
        <w:left w:val="none" w:sz="0" w:space="0" w:color="auto"/>
        <w:bottom w:val="none" w:sz="0" w:space="0" w:color="auto"/>
        <w:right w:val="none" w:sz="0" w:space="0" w:color="auto"/>
      </w:divBdr>
      <w:divsChild>
        <w:div w:id="1925451152">
          <w:marLeft w:val="0"/>
          <w:marRight w:val="0"/>
          <w:marTop w:val="0"/>
          <w:marBottom w:val="0"/>
          <w:divBdr>
            <w:top w:val="none" w:sz="0" w:space="0" w:color="auto"/>
            <w:left w:val="none" w:sz="0" w:space="0" w:color="auto"/>
            <w:bottom w:val="none" w:sz="0" w:space="0" w:color="auto"/>
            <w:right w:val="none" w:sz="0" w:space="0" w:color="auto"/>
          </w:divBdr>
        </w:div>
      </w:divsChild>
    </w:div>
    <w:div w:id="1706559551">
      <w:bodyDiv w:val="1"/>
      <w:marLeft w:val="0"/>
      <w:marRight w:val="0"/>
      <w:marTop w:val="0"/>
      <w:marBottom w:val="0"/>
      <w:divBdr>
        <w:top w:val="none" w:sz="0" w:space="0" w:color="auto"/>
        <w:left w:val="none" w:sz="0" w:space="0" w:color="auto"/>
        <w:bottom w:val="none" w:sz="0" w:space="0" w:color="auto"/>
        <w:right w:val="none" w:sz="0" w:space="0" w:color="auto"/>
      </w:divBdr>
    </w:div>
    <w:div w:id="1738475581">
      <w:bodyDiv w:val="1"/>
      <w:marLeft w:val="0"/>
      <w:marRight w:val="0"/>
      <w:marTop w:val="0"/>
      <w:marBottom w:val="0"/>
      <w:divBdr>
        <w:top w:val="none" w:sz="0" w:space="0" w:color="auto"/>
        <w:left w:val="none" w:sz="0" w:space="0" w:color="auto"/>
        <w:bottom w:val="none" w:sz="0" w:space="0" w:color="auto"/>
        <w:right w:val="none" w:sz="0" w:space="0" w:color="auto"/>
      </w:divBdr>
    </w:div>
    <w:div w:id="1750417485">
      <w:bodyDiv w:val="1"/>
      <w:marLeft w:val="0"/>
      <w:marRight w:val="0"/>
      <w:marTop w:val="0"/>
      <w:marBottom w:val="0"/>
      <w:divBdr>
        <w:top w:val="none" w:sz="0" w:space="0" w:color="auto"/>
        <w:left w:val="none" w:sz="0" w:space="0" w:color="auto"/>
        <w:bottom w:val="none" w:sz="0" w:space="0" w:color="auto"/>
        <w:right w:val="none" w:sz="0" w:space="0" w:color="auto"/>
      </w:divBdr>
    </w:div>
    <w:div w:id="1756391334">
      <w:bodyDiv w:val="1"/>
      <w:marLeft w:val="0"/>
      <w:marRight w:val="0"/>
      <w:marTop w:val="0"/>
      <w:marBottom w:val="0"/>
      <w:divBdr>
        <w:top w:val="none" w:sz="0" w:space="0" w:color="auto"/>
        <w:left w:val="none" w:sz="0" w:space="0" w:color="auto"/>
        <w:bottom w:val="none" w:sz="0" w:space="0" w:color="auto"/>
        <w:right w:val="none" w:sz="0" w:space="0" w:color="auto"/>
      </w:divBdr>
    </w:div>
    <w:div w:id="1773433067">
      <w:bodyDiv w:val="1"/>
      <w:marLeft w:val="0"/>
      <w:marRight w:val="0"/>
      <w:marTop w:val="0"/>
      <w:marBottom w:val="0"/>
      <w:divBdr>
        <w:top w:val="none" w:sz="0" w:space="0" w:color="auto"/>
        <w:left w:val="none" w:sz="0" w:space="0" w:color="auto"/>
        <w:bottom w:val="none" w:sz="0" w:space="0" w:color="auto"/>
        <w:right w:val="none" w:sz="0" w:space="0" w:color="auto"/>
      </w:divBdr>
    </w:div>
    <w:div w:id="1797021768">
      <w:bodyDiv w:val="1"/>
      <w:marLeft w:val="0"/>
      <w:marRight w:val="0"/>
      <w:marTop w:val="0"/>
      <w:marBottom w:val="0"/>
      <w:divBdr>
        <w:top w:val="none" w:sz="0" w:space="0" w:color="auto"/>
        <w:left w:val="none" w:sz="0" w:space="0" w:color="auto"/>
        <w:bottom w:val="none" w:sz="0" w:space="0" w:color="auto"/>
        <w:right w:val="none" w:sz="0" w:space="0" w:color="auto"/>
      </w:divBdr>
    </w:div>
    <w:div w:id="1826706261">
      <w:bodyDiv w:val="1"/>
      <w:marLeft w:val="0"/>
      <w:marRight w:val="0"/>
      <w:marTop w:val="0"/>
      <w:marBottom w:val="0"/>
      <w:divBdr>
        <w:top w:val="none" w:sz="0" w:space="0" w:color="auto"/>
        <w:left w:val="none" w:sz="0" w:space="0" w:color="auto"/>
        <w:bottom w:val="none" w:sz="0" w:space="0" w:color="auto"/>
        <w:right w:val="none" w:sz="0" w:space="0" w:color="auto"/>
      </w:divBdr>
    </w:div>
    <w:div w:id="1836921700">
      <w:bodyDiv w:val="1"/>
      <w:marLeft w:val="0"/>
      <w:marRight w:val="0"/>
      <w:marTop w:val="0"/>
      <w:marBottom w:val="0"/>
      <w:divBdr>
        <w:top w:val="none" w:sz="0" w:space="0" w:color="auto"/>
        <w:left w:val="none" w:sz="0" w:space="0" w:color="auto"/>
        <w:bottom w:val="none" w:sz="0" w:space="0" w:color="auto"/>
        <w:right w:val="none" w:sz="0" w:space="0" w:color="auto"/>
      </w:divBdr>
    </w:div>
    <w:div w:id="1855460197">
      <w:bodyDiv w:val="1"/>
      <w:marLeft w:val="0"/>
      <w:marRight w:val="0"/>
      <w:marTop w:val="0"/>
      <w:marBottom w:val="0"/>
      <w:divBdr>
        <w:top w:val="none" w:sz="0" w:space="0" w:color="auto"/>
        <w:left w:val="none" w:sz="0" w:space="0" w:color="auto"/>
        <w:bottom w:val="none" w:sz="0" w:space="0" w:color="auto"/>
        <w:right w:val="none" w:sz="0" w:space="0" w:color="auto"/>
      </w:divBdr>
    </w:div>
    <w:div w:id="1896162587">
      <w:bodyDiv w:val="1"/>
      <w:marLeft w:val="0"/>
      <w:marRight w:val="0"/>
      <w:marTop w:val="0"/>
      <w:marBottom w:val="0"/>
      <w:divBdr>
        <w:top w:val="none" w:sz="0" w:space="0" w:color="auto"/>
        <w:left w:val="none" w:sz="0" w:space="0" w:color="auto"/>
        <w:bottom w:val="none" w:sz="0" w:space="0" w:color="auto"/>
        <w:right w:val="none" w:sz="0" w:space="0" w:color="auto"/>
      </w:divBdr>
      <w:divsChild>
        <w:div w:id="636374026">
          <w:marLeft w:val="446"/>
          <w:marRight w:val="0"/>
          <w:marTop w:val="0"/>
          <w:marBottom w:val="240"/>
          <w:divBdr>
            <w:top w:val="none" w:sz="0" w:space="0" w:color="auto"/>
            <w:left w:val="none" w:sz="0" w:space="0" w:color="auto"/>
            <w:bottom w:val="none" w:sz="0" w:space="0" w:color="auto"/>
            <w:right w:val="none" w:sz="0" w:space="0" w:color="auto"/>
          </w:divBdr>
        </w:div>
        <w:div w:id="661934649">
          <w:marLeft w:val="446"/>
          <w:marRight w:val="0"/>
          <w:marTop w:val="0"/>
          <w:marBottom w:val="240"/>
          <w:divBdr>
            <w:top w:val="none" w:sz="0" w:space="0" w:color="auto"/>
            <w:left w:val="none" w:sz="0" w:space="0" w:color="auto"/>
            <w:bottom w:val="none" w:sz="0" w:space="0" w:color="auto"/>
            <w:right w:val="none" w:sz="0" w:space="0" w:color="auto"/>
          </w:divBdr>
        </w:div>
      </w:divsChild>
    </w:div>
    <w:div w:id="1907759385">
      <w:bodyDiv w:val="1"/>
      <w:marLeft w:val="0"/>
      <w:marRight w:val="0"/>
      <w:marTop w:val="0"/>
      <w:marBottom w:val="0"/>
      <w:divBdr>
        <w:top w:val="none" w:sz="0" w:space="0" w:color="auto"/>
        <w:left w:val="none" w:sz="0" w:space="0" w:color="auto"/>
        <w:bottom w:val="none" w:sz="0" w:space="0" w:color="auto"/>
        <w:right w:val="none" w:sz="0" w:space="0" w:color="auto"/>
      </w:divBdr>
      <w:divsChild>
        <w:div w:id="1567299799">
          <w:marLeft w:val="274"/>
          <w:marRight w:val="0"/>
          <w:marTop w:val="0"/>
          <w:marBottom w:val="0"/>
          <w:divBdr>
            <w:top w:val="none" w:sz="0" w:space="0" w:color="auto"/>
            <w:left w:val="none" w:sz="0" w:space="0" w:color="auto"/>
            <w:bottom w:val="none" w:sz="0" w:space="0" w:color="auto"/>
            <w:right w:val="none" w:sz="0" w:space="0" w:color="auto"/>
          </w:divBdr>
        </w:div>
        <w:div w:id="189996608">
          <w:marLeft w:val="274"/>
          <w:marRight w:val="0"/>
          <w:marTop w:val="0"/>
          <w:marBottom w:val="0"/>
          <w:divBdr>
            <w:top w:val="none" w:sz="0" w:space="0" w:color="auto"/>
            <w:left w:val="none" w:sz="0" w:space="0" w:color="auto"/>
            <w:bottom w:val="none" w:sz="0" w:space="0" w:color="auto"/>
            <w:right w:val="none" w:sz="0" w:space="0" w:color="auto"/>
          </w:divBdr>
        </w:div>
        <w:div w:id="1640038563">
          <w:marLeft w:val="274"/>
          <w:marRight w:val="0"/>
          <w:marTop w:val="0"/>
          <w:marBottom w:val="0"/>
          <w:divBdr>
            <w:top w:val="none" w:sz="0" w:space="0" w:color="auto"/>
            <w:left w:val="none" w:sz="0" w:space="0" w:color="auto"/>
            <w:bottom w:val="none" w:sz="0" w:space="0" w:color="auto"/>
            <w:right w:val="none" w:sz="0" w:space="0" w:color="auto"/>
          </w:divBdr>
        </w:div>
      </w:divsChild>
    </w:div>
    <w:div w:id="1938634013">
      <w:bodyDiv w:val="1"/>
      <w:marLeft w:val="0"/>
      <w:marRight w:val="0"/>
      <w:marTop w:val="0"/>
      <w:marBottom w:val="0"/>
      <w:divBdr>
        <w:top w:val="none" w:sz="0" w:space="0" w:color="auto"/>
        <w:left w:val="none" w:sz="0" w:space="0" w:color="auto"/>
        <w:bottom w:val="none" w:sz="0" w:space="0" w:color="auto"/>
        <w:right w:val="none" w:sz="0" w:space="0" w:color="auto"/>
      </w:divBdr>
      <w:divsChild>
        <w:div w:id="2062552845">
          <w:marLeft w:val="547"/>
          <w:marRight w:val="0"/>
          <w:marTop w:val="0"/>
          <w:marBottom w:val="0"/>
          <w:divBdr>
            <w:top w:val="none" w:sz="0" w:space="0" w:color="auto"/>
            <w:left w:val="none" w:sz="0" w:space="0" w:color="auto"/>
            <w:bottom w:val="none" w:sz="0" w:space="0" w:color="auto"/>
            <w:right w:val="none" w:sz="0" w:space="0" w:color="auto"/>
          </w:divBdr>
        </w:div>
      </w:divsChild>
    </w:div>
    <w:div w:id="1984969448">
      <w:bodyDiv w:val="1"/>
      <w:marLeft w:val="0"/>
      <w:marRight w:val="0"/>
      <w:marTop w:val="0"/>
      <w:marBottom w:val="0"/>
      <w:divBdr>
        <w:top w:val="none" w:sz="0" w:space="0" w:color="auto"/>
        <w:left w:val="none" w:sz="0" w:space="0" w:color="auto"/>
        <w:bottom w:val="none" w:sz="0" w:space="0" w:color="auto"/>
        <w:right w:val="none" w:sz="0" w:space="0" w:color="auto"/>
      </w:divBdr>
    </w:div>
    <w:div w:id="1997341451">
      <w:bodyDiv w:val="1"/>
      <w:marLeft w:val="0"/>
      <w:marRight w:val="0"/>
      <w:marTop w:val="0"/>
      <w:marBottom w:val="0"/>
      <w:divBdr>
        <w:top w:val="none" w:sz="0" w:space="0" w:color="auto"/>
        <w:left w:val="none" w:sz="0" w:space="0" w:color="auto"/>
        <w:bottom w:val="none" w:sz="0" w:space="0" w:color="auto"/>
        <w:right w:val="none" w:sz="0" w:space="0" w:color="auto"/>
      </w:divBdr>
    </w:div>
    <w:div w:id="2014723677">
      <w:bodyDiv w:val="1"/>
      <w:marLeft w:val="0"/>
      <w:marRight w:val="0"/>
      <w:marTop w:val="0"/>
      <w:marBottom w:val="0"/>
      <w:divBdr>
        <w:top w:val="none" w:sz="0" w:space="0" w:color="auto"/>
        <w:left w:val="none" w:sz="0" w:space="0" w:color="auto"/>
        <w:bottom w:val="none" w:sz="0" w:space="0" w:color="auto"/>
        <w:right w:val="none" w:sz="0" w:space="0" w:color="auto"/>
      </w:divBdr>
    </w:div>
    <w:div w:id="2033996536">
      <w:bodyDiv w:val="1"/>
      <w:marLeft w:val="0"/>
      <w:marRight w:val="0"/>
      <w:marTop w:val="0"/>
      <w:marBottom w:val="0"/>
      <w:divBdr>
        <w:top w:val="none" w:sz="0" w:space="0" w:color="auto"/>
        <w:left w:val="none" w:sz="0" w:space="0" w:color="auto"/>
        <w:bottom w:val="none" w:sz="0" w:space="0" w:color="auto"/>
        <w:right w:val="none" w:sz="0" w:space="0" w:color="auto"/>
      </w:divBdr>
    </w:div>
    <w:div w:id="2035304249">
      <w:bodyDiv w:val="1"/>
      <w:marLeft w:val="0"/>
      <w:marRight w:val="0"/>
      <w:marTop w:val="0"/>
      <w:marBottom w:val="0"/>
      <w:divBdr>
        <w:top w:val="none" w:sz="0" w:space="0" w:color="auto"/>
        <w:left w:val="none" w:sz="0" w:space="0" w:color="auto"/>
        <w:bottom w:val="none" w:sz="0" w:space="0" w:color="auto"/>
        <w:right w:val="none" w:sz="0" w:space="0" w:color="auto"/>
      </w:divBdr>
    </w:div>
    <w:div w:id="2063167493">
      <w:bodyDiv w:val="1"/>
      <w:marLeft w:val="0"/>
      <w:marRight w:val="0"/>
      <w:marTop w:val="0"/>
      <w:marBottom w:val="0"/>
      <w:divBdr>
        <w:top w:val="none" w:sz="0" w:space="0" w:color="auto"/>
        <w:left w:val="none" w:sz="0" w:space="0" w:color="auto"/>
        <w:bottom w:val="none" w:sz="0" w:space="0" w:color="auto"/>
        <w:right w:val="none" w:sz="0" w:space="0" w:color="auto"/>
      </w:divBdr>
    </w:div>
    <w:div w:id="2082406641">
      <w:bodyDiv w:val="1"/>
      <w:marLeft w:val="0"/>
      <w:marRight w:val="0"/>
      <w:marTop w:val="0"/>
      <w:marBottom w:val="0"/>
      <w:divBdr>
        <w:top w:val="none" w:sz="0" w:space="0" w:color="auto"/>
        <w:left w:val="none" w:sz="0" w:space="0" w:color="auto"/>
        <w:bottom w:val="none" w:sz="0" w:space="0" w:color="auto"/>
        <w:right w:val="none" w:sz="0" w:space="0" w:color="auto"/>
      </w:divBdr>
    </w:div>
    <w:div w:id="2114012036">
      <w:bodyDiv w:val="1"/>
      <w:marLeft w:val="0"/>
      <w:marRight w:val="0"/>
      <w:marTop w:val="0"/>
      <w:marBottom w:val="0"/>
      <w:divBdr>
        <w:top w:val="none" w:sz="0" w:space="0" w:color="auto"/>
        <w:left w:val="none" w:sz="0" w:space="0" w:color="auto"/>
        <w:bottom w:val="none" w:sz="0" w:space="0" w:color="auto"/>
        <w:right w:val="none" w:sz="0" w:space="0" w:color="auto"/>
      </w:divBdr>
      <w:divsChild>
        <w:div w:id="1802915031">
          <w:marLeft w:val="547"/>
          <w:marRight w:val="0"/>
          <w:marTop w:val="0"/>
          <w:marBottom w:val="0"/>
          <w:divBdr>
            <w:top w:val="none" w:sz="0" w:space="0" w:color="auto"/>
            <w:left w:val="none" w:sz="0" w:space="0" w:color="auto"/>
            <w:bottom w:val="none" w:sz="0" w:space="0" w:color="auto"/>
            <w:right w:val="none" w:sz="0" w:space="0" w:color="auto"/>
          </w:divBdr>
        </w:div>
      </w:divsChild>
    </w:div>
    <w:div w:id="2119789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pacwasteplus.org/resources/pathway-for-a-sustainable-financing-mechanis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pacwasteplus.org/resources/advanced-recovery-fee-deposit-systems/" TargetMode="External"/><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pacwasteplus.org/resources/sustainable-financing-for-waste-management-study-tour10-key-elements-that-make-a-successful-scheme/"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pacwasteplus.org/resources/recycling-market-research-report/" TargetMode="External"/><Relationship Id="rId10" Type="http://schemas.openxmlformats.org/officeDocument/2006/relationships/image" Target="media/image3.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pacwasteplus.org/resources/understanding-advance-recovery-fee-and-deposit-arfd-scheme/" TargetMode="External"/><Relationship Id="rId22" Type="http://schemas.openxmlformats.org/officeDocument/2006/relationships/image" Target="media/image11.png"/></Relationships>
</file>

<file path=word/_rels/footnotes.xml.rels><?xml version="1.0" encoding="UTF-8" standalone="yes"?>
<Relationships xmlns="http://schemas.openxmlformats.org/package/2006/relationships"><Relationship Id="rId1" Type="http://schemas.openxmlformats.org/officeDocument/2006/relationships/hyperlink" Target="https://www.reloopplatform.org/resources/global-deposit-book-20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8D66BD-2FA7-4564-9FE6-59A9DA346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2064</Words>
  <Characters>11767</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Hilary Boyes</dc:creator>
  <cp:keywords/>
  <dc:description/>
  <cp:lastModifiedBy>Nitish Narayan</cp:lastModifiedBy>
  <cp:revision>2</cp:revision>
  <dcterms:created xsi:type="dcterms:W3CDTF">2023-12-18T01:10:00Z</dcterms:created>
  <dcterms:modified xsi:type="dcterms:W3CDTF">2023-12-18T01:10:00Z</dcterms:modified>
</cp:coreProperties>
</file>