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14:paraId="7F9AE806" w14:textId="7C6EE475" w:rsidR="009D64C5" w:rsidRDefault="00A042FB"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0076E1CD">
                <wp:simplePos x="0" y="0"/>
                <wp:positionH relativeFrom="column">
                  <wp:posOffset>4137025</wp:posOffset>
                </wp:positionH>
                <wp:positionV relativeFrom="paragraph">
                  <wp:posOffset>179070</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1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CA13B90">
            <wp:simplePos x="0" y="0"/>
            <wp:positionH relativeFrom="column">
              <wp:posOffset>-7620</wp:posOffset>
            </wp:positionH>
            <wp:positionV relativeFrom="paragraph">
              <wp:posOffset>90170</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71FC14F" w14:textId="279DA707" w:rsidR="009D64C5" w:rsidRDefault="009D64C5" w:rsidP="009D64C5">
      <w:pPr>
        <w:pStyle w:val="BodyText"/>
      </w:pP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4BE77B6B" w14:textId="0B2CE75E" w:rsidR="00D80096" w:rsidRPr="00210B21" w:rsidRDefault="00D80096" w:rsidP="00144664">
      <w:pPr>
        <w:pStyle w:val="Heading1"/>
        <w:numPr>
          <w:ilvl w:val="0"/>
          <w:numId w:val="0"/>
        </w:numPr>
        <w:ind w:left="431" w:hanging="431"/>
        <w:rPr>
          <w:lang w:val="en-AU"/>
        </w:rPr>
      </w:pPr>
      <w:r w:rsidRPr="00210B21">
        <w:rPr>
          <w:lang w:val="en-AU"/>
        </w:rPr>
        <w:t xml:space="preserve">Step 9 </w:t>
      </w:r>
      <w:r w:rsidR="00014841" w:rsidRPr="00210B21">
        <w:rPr>
          <w:lang w:val="en-AU"/>
        </w:rPr>
        <w:t>-</w:t>
      </w:r>
      <w:r w:rsidRPr="00210B21">
        <w:rPr>
          <w:lang w:val="en-AU"/>
        </w:rPr>
        <w:t xml:space="preserve"> Policy</w:t>
      </w:r>
      <w:bookmarkEnd w:id="11"/>
      <w:r w:rsidRPr="00210B21">
        <w:rPr>
          <w:lang w:val="en-AU"/>
        </w:rPr>
        <w:t xml:space="preserve"> </w:t>
      </w:r>
    </w:p>
    <w:tbl>
      <w:tblPr>
        <w:tblStyle w:val="TableGrid"/>
        <w:tblW w:w="14596" w:type="dxa"/>
        <w:tblLook w:val="04A0" w:firstRow="1" w:lastRow="0" w:firstColumn="1" w:lastColumn="0" w:noHBand="0" w:noVBand="1"/>
      </w:tblPr>
      <w:tblGrid>
        <w:gridCol w:w="1980"/>
        <w:gridCol w:w="6379"/>
        <w:gridCol w:w="2835"/>
        <w:gridCol w:w="3402"/>
      </w:tblGrid>
      <w:tr w:rsidR="00D80096" w:rsidRPr="00210B21" w14:paraId="4C04FD7F" w14:textId="77777777" w:rsidTr="009664F4">
        <w:tc>
          <w:tcPr>
            <w:tcW w:w="8359" w:type="dxa"/>
            <w:gridSpan w:val="2"/>
            <w:shd w:val="clear" w:color="auto" w:fill="FBE4D5" w:themeFill="accent2" w:themeFillTint="33"/>
          </w:tcPr>
          <w:p w14:paraId="60ABDB61" w14:textId="3072ECD9" w:rsidR="00D80096" w:rsidRPr="00210B21" w:rsidRDefault="00D701E8"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17092437" w14:textId="28A749EC" w:rsidR="00E20750" w:rsidRPr="00210B21" w:rsidRDefault="00846FC6" w:rsidP="002570AE">
            <w:pPr>
              <w:suppressAutoHyphens/>
              <w:spacing w:after="60" w:line="259" w:lineRule="auto"/>
              <w:rPr>
                <w:rFonts w:ascii="Calibri" w:hAnsi="Calibri" w:cs="Calibri"/>
                <w:sz w:val="20"/>
                <w:szCs w:val="20"/>
                <w:lang w:val="en-AU"/>
              </w:rPr>
            </w:pPr>
            <w:r>
              <w:rPr>
                <w:rFonts w:ascii="Calibri" w:hAnsi="Calibri" w:cs="Calibri"/>
                <w:sz w:val="20"/>
                <w:szCs w:val="20"/>
                <w:lang w:val="en-AU"/>
              </w:rPr>
              <w:t>T</w:t>
            </w:r>
            <w:r w:rsidR="00E20750" w:rsidRPr="00210B21">
              <w:rPr>
                <w:rFonts w:ascii="Calibri" w:hAnsi="Calibri" w:cs="Calibri"/>
                <w:sz w:val="20"/>
                <w:szCs w:val="20"/>
                <w:lang w:val="en-AU"/>
              </w:rPr>
              <w:t xml:space="preserve">his Step </w:t>
            </w:r>
            <w:r>
              <w:rPr>
                <w:rFonts w:ascii="Calibri" w:hAnsi="Calibri" w:cs="Calibri"/>
                <w:sz w:val="20"/>
                <w:szCs w:val="20"/>
                <w:lang w:val="en-AU"/>
              </w:rPr>
              <w:t xml:space="preserve">will assist </w:t>
            </w:r>
            <w:r w:rsidR="00B521D5">
              <w:rPr>
                <w:rFonts w:ascii="Calibri" w:hAnsi="Calibri" w:cs="Calibri"/>
                <w:sz w:val="20"/>
                <w:szCs w:val="20"/>
                <w:lang w:val="en-AU"/>
              </w:rPr>
              <w:t xml:space="preserve">summarise findings, </w:t>
            </w:r>
            <w:r w:rsidR="00E20750" w:rsidRPr="00210B21">
              <w:rPr>
                <w:rFonts w:ascii="Calibri" w:hAnsi="Calibri" w:cs="Calibri"/>
                <w:sz w:val="20"/>
                <w:szCs w:val="20"/>
                <w:lang w:val="en-AU"/>
              </w:rPr>
              <w:t>analysis</w:t>
            </w:r>
            <w:r w:rsidR="00B521D5">
              <w:rPr>
                <w:rFonts w:ascii="Calibri" w:hAnsi="Calibri" w:cs="Calibri"/>
                <w:sz w:val="20"/>
                <w:szCs w:val="20"/>
                <w:lang w:val="en-AU"/>
              </w:rPr>
              <w:t>,</w:t>
            </w:r>
            <w:r w:rsidR="00E20750" w:rsidRPr="00210B21">
              <w:rPr>
                <w:rFonts w:ascii="Calibri" w:hAnsi="Calibri" w:cs="Calibri"/>
                <w:sz w:val="20"/>
                <w:szCs w:val="20"/>
                <w:lang w:val="en-AU"/>
              </w:rPr>
              <w:t xml:space="preserve"> and decisions made at Steps 5, 6, 7 &amp; 8 into a policy paper.</w:t>
            </w:r>
            <w:r w:rsidR="00D32F41">
              <w:rPr>
                <w:rFonts w:ascii="Calibri" w:hAnsi="Calibri" w:cs="Calibri"/>
                <w:sz w:val="20"/>
                <w:szCs w:val="20"/>
                <w:lang w:val="en-AU"/>
              </w:rPr>
              <w:t xml:space="preserve"> </w:t>
            </w:r>
            <w:r w:rsidR="00E20750" w:rsidRPr="00210B21">
              <w:rPr>
                <w:rFonts w:ascii="Calibri" w:hAnsi="Calibri" w:cs="Calibri"/>
                <w:sz w:val="20"/>
                <w:szCs w:val="20"/>
                <w:lang w:val="en-AU"/>
              </w:rPr>
              <w:t xml:space="preserve">The key purpose of </w:t>
            </w:r>
            <w:r w:rsidR="00D32F41">
              <w:rPr>
                <w:rFonts w:ascii="Calibri" w:hAnsi="Calibri" w:cs="Calibri"/>
                <w:sz w:val="20"/>
                <w:szCs w:val="20"/>
                <w:lang w:val="en-AU"/>
              </w:rPr>
              <w:t xml:space="preserve">a </w:t>
            </w:r>
            <w:r w:rsidR="00E20750" w:rsidRPr="00210B21">
              <w:rPr>
                <w:rFonts w:ascii="Calibri" w:hAnsi="Calibri" w:cs="Calibri"/>
                <w:sz w:val="20"/>
                <w:szCs w:val="20"/>
                <w:lang w:val="en-AU"/>
              </w:rPr>
              <w:t xml:space="preserve">policy paper </w:t>
            </w:r>
            <w:r w:rsidR="00D32F41">
              <w:rPr>
                <w:rFonts w:ascii="Calibri" w:hAnsi="Calibri" w:cs="Calibri"/>
                <w:sz w:val="20"/>
                <w:szCs w:val="20"/>
                <w:lang w:val="en-AU"/>
              </w:rPr>
              <w:t>is to</w:t>
            </w:r>
            <w:r w:rsidR="00E20750" w:rsidRPr="00210B21">
              <w:rPr>
                <w:rFonts w:ascii="Calibri" w:hAnsi="Calibri" w:cs="Calibri"/>
                <w:sz w:val="20"/>
                <w:szCs w:val="20"/>
                <w:lang w:val="en-AU"/>
              </w:rPr>
              <w:t>:</w:t>
            </w:r>
          </w:p>
          <w:p w14:paraId="48809685" w14:textId="4250A507" w:rsidR="00D32F41" w:rsidRDefault="00D32F41" w:rsidP="00D32F41">
            <w:pPr>
              <w:pStyle w:val="ListParagraph"/>
              <w:numPr>
                <w:ilvl w:val="0"/>
                <w:numId w:val="21"/>
              </w:numPr>
              <w:suppressAutoHyphens/>
              <w:spacing w:after="60" w:line="259" w:lineRule="auto"/>
              <w:rPr>
                <w:rFonts w:ascii="Calibri" w:hAnsi="Calibri" w:cs="Calibri"/>
                <w:sz w:val="20"/>
                <w:szCs w:val="20"/>
                <w:lang w:val="en-AU"/>
              </w:rPr>
            </w:pPr>
            <w:r>
              <w:rPr>
                <w:rFonts w:ascii="Calibri" w:hAnsi="Calibri" w:cs="Calibri"/>
                <w:sz w:val="20"/>
                <w:szCs w:val="20"/>
                <w:lang w:val="en-AU"/>
              </w:rPr>
              <w:t>Summaris</w:t>
            </w:r>
            <w:r w:rsidR="00A83A43">
              <w:rPr>
                <w:rFonts w:ascii="Calibri" w:hAnsi="Calibri" w:cs="Calibri"/>
                <w:sz w:val="20"/>
                <w:szCs w:val="20"/>
                <w:lang w:val="en-AU"/>
              </w:rPr>
              <w:t>e</w:t>
            </w:r>
            <w:r>
              <w:rPr>
                <w:rFonts w:ascii="Calibri" w:hAnsi="Calibri" w:cs="Calibri"/>
                <w:sz w:val="20"/>
                <w:szCs w:val="20"/>
                <w:lang w:val="en-AU"/>
              </w:rPr>
              <w:t xml:space="preserve"> </w:t>
            </w:r>
            <w:r w:rsidR="00A83A43">
              <w:rPr>
                <w:rFonts w:ascii="Calibri" w:hAnsi="Calibri" w:cs="Calibri"/>
                <w:sz w:val="20"/>
                <w:szCs w:val="20"/>
                <w:lang w:val="en-AU"/>
              </w:rPr>
              <w:t xml:space="preserve">proposed scheme and key </w:t>
            </w:r>
            <w:r>
              <w:rPr>
                <w:rFonts w:ascii="Calibri" w:hAnsi="Calibri" w:cs="Calibri"/>
                <w:sz w:val="20"/>
                <w:szCs w:val="20"/>
                <w:lang w:val="en-AU"/>
              </w:rPr>
              <w:t xml:space="preserve">components for decision makers to </w:t>
            </w:r>
            <w:r w:rsidR="00A83A43">
              <w:rPr>
                <w:rFonts w:ascii="Calibri" w:hAnsi="Calibri" w:cs="Calibri"/>
                <w:sz w:val="20"/>
                <w:szCs w:val="20"/>
                <w:lang w:val="en-AU"/>
              </w:rPr>
              <w:t>review and comment on</w:t>
            </w:r>
            <w:r>
              <w:rPr>
                <w:rFonts w:ascii="Calibri" w:hAnsi="Calibri" w:cs="Calibri"/>
                <w:sz w:val="20"/>
                <w:szCs w:val="20"/>
                <w:lang w:val="en-AU"/>
              </w:rPr>
              <w:t xml:space="preserve"> </w:t>
            </w:r>
          </w:p>
          <w:p w14:paraId="2C88E1DB" w14:textId="1E5BF2DC" w:rsidR="00E20750" w:rsidRPr="00D32F41" w:rsidRDefault="00E20750" w:rsidP="00D32F41">
            <w:pPr>
              <w:pStyle w:val="ListParagraph"/>
              <w:numPr>
                <w:ilvl w:val="0"/>
                <w:numId w:val="21"/>
              </w:numPr>
              <w:suppressAutoHyphens/>
              <w:spacing w:after="60" w:line="259" w:lineRule="auto"/>
              <w:rPr>
                <w:rFonts w:ascii="Calibri" w:hAnsi="Calibri" w:cs="Calibri"/>
                <w:sz w:val="20"/>
                <w:szCs w:val="20"/>
                <w:lang w:val="en-AU"/>
              </w:rPr>
            </w:pPr>
            <w:r w:rsidRPr="00D32F41">
              <w:rPr>
                <w:rFonts w:ascii="Calibri" w:hAnsi="Calibri" w:cs="Calibri"/>
                <w:sz w:val="20"/>
                <w:szCs w:val="20"/>
                <w:lang w:val="en-AU"/>
              </w:rPr>
              <w:t>To present the policy position that will form the basis of legal drafting at Step 10</w:t>
            </w:r>
          </w:p>
          <w:p w14:paraId="54BF1BB5" w14:textId="20447BA8" w:rsidR="00E20750" w:rsidRPr="00D32F41" w:rsidRDefault="00E20750" w:rsidP="00D32F41">
            <w:pPr>
              <w:pStyle w:val="ListParagraph"/>
              <w:numPr>
                <w:ilvl w:val="0"/>
                <w:numId w:val="21"/>
              </w:numPr>
              <w:suppressAutoHyphens/>
              <w:spacing w:after="60" w:line="259" w:lineRule="auto"/>
              <w:rPr>
                <w:rFonts w:ascii="Calibri" w:hAnsi="Calibri" w:cs="Calibri"/>
                <w:sz w:val="20"/>
                <w:szCs w:val="20"/>
                <w:lang w:val="en-AU"/>
              </w:rPr>
            </w:pPr>
            <w:r w:rsidRPr="00D32F41">
              <w:rPr>
                <w:rFonts w:ascii="Calibri" w:hAnsi="Calibri" w:cs="Calibri"/>
                <w:sz w:val="20"/>
                <w:szCs w:val="20"/>
                <w:lang w:val="en-AU"/>
              </w:rPr>
              <w:t>To describe the policy position that will be consulted on at Step 11</w:t>
            </w:r>
          </w:p>
          <w:p w14:paraId="35FE3AF0" w14:textId="77777777" w:rsidR="00D80096" w:rsidRDefault="00D80096" w:rsidP="002570AE">
            <w:pPr>
              <w:suppressAutoHyphens/>
              <w:spacing w:after="60" w:line="259" w:lineRule="auto"/>
              <w:rPr>
                <w:rFonts w:ascii="Calibri" w:hAnsi="Calibri" w:cs="Calibri"/>
                <w:b/>
                <w:bCs/>
                <w:sz w:val="20"/>
                <w:szCs w:val="20"/>
                <w:lang w:val="en-AU"/>
              </w:rPr>
            </w:pPr>
          </w:p>
          <w:p w14:paraId="3C0C0A0E" w14:textId="37B55842" w:rsidR="00197BA4" w:rsidRPr="00210B21" w:rsidRDefault="00197BA4" w:rsidP="002570AE">
            <w:pPr>
              <w:suppressAutoHyphens/>
              <w:spacing w:after="60" w:line="259" w:lineRule="auto"/>
              <w:rPr>
                <w:rFonts w:ascii="Calibri" w:hAnsi="Calibri" w:cs="Calibri"/>
                <w:b/>
                <w:bCs/>
                <w:sz w:val="20"/>
                <w:szCs w:val="20"/>
                <w:lang w:val="en-AU"/>
              </w:rPr>
            </w:pPr>
          </w:p>
        </w:tc>
        <w:tc>
          <w:tcPr>
            <w:tcW w:w="2835" w:type="dxa"/>
            <w:shd w:val="clear" w:color="auto" w:fill="FBE4D5" w:themeFill="accent2" w:themeFillTint="33"/>
          </w:tcPr>
          <w:p w14:paraId="34EA918E" w14:textId="4EF3246D" w:rsidR="00D80096" w:rsidRPr="00210B21" w:rsidRDefault="00B00365"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13EB764E" w14:textId="5840961B" w:rsidR="007E2DD6" w:rsidRPr="00592DFD" w:rsidRDefault="007E2DD6" w:rsidP="00592DFD">
            <w:pPr>
              <w:pStyle w:val="ListParagraph"/>
              <w:numPr>
                <w:ilvl w:val="0"/>
                <w:numId w:val="159"/>
              </w:numPr>
              <w:spacing w:after="60" w:line="259" w:lineRule="auto"/>
              <w:ind w:left="360"/>
              <w:rPr>
                <w:rFonts w:ascii="Calibri" w:hAnsi="Calibri" w:cs="Calibri"/>
                <w:sz w:val="20"/>
                <w:szCs w:val="20"/>
                <w:lang w:val="en-AU"/>
              </w:rPr>
            </w:pPr>
            <w:r w:rsidRPr="00592DFD">
              <w:rPr>
                <w:rFonts w:ascii="Calibri" w:hAnsi="Calibri" w:cs="Calibri"/>
                <w:sz w:val="20"/>
                <w:szCs w:val="20"/>
                <w:lang w:val="en-AU"/>
              </w:rPr>
              <w:t>Findings from the feasibility study and detailed scheme design</w:t>
            </w:r>
          </w:p>
          <w:p w14:paraId="25DEBF97" w14:textId="4B2637D9" w:rsidR="00D80096" w:rsidRPr="00592DFD" w:rsidRDefault="007E2DD6" w:rsidP="00592DFD">
            <w:pPr>
              <w:pStyle w:val="ListParagraph"/>
              <w:numPr>
                <w:ilvl w:val="0"/>
                <w:numId w:val="159"/>
              </w:numPr>
              <w:spacing w:after="60" w:line="259" w:lineRule="auto"/>
              <w:ind w:left="360"/>
              <w:rPr>
                <w:rFonts w:ascii="Calibri" w:hAnsi="Calibri" w:cs="Calibri"/>
                <w:sz w:val="20"/>
                <w:szCs w:val="20"/>
                <w:lang w:val="en-AU"/>
              </w:rPr>
            </w:pPr>
            <w:r w:rsidRPr="00592DFD">
              <w:rPr>
                <w:rFonts w:ascii="Calibri" w:hAnsi="Calibri" w:cs="Calibri"/>
                <w:sz w:val="20"/>
                <w:szCs w:val="20"/>
                <w:lang w:val="en-AU"/>
              </w:rPr>
              <w:t>Findings / feedback from political and stakeholder consultation (with communities. Government agencies, and private sector)</w:t>
            </w:r>
          </w:p>
          <w:p w14:paraId="6D68D6E0" w14:textId="77777777" w:rsidR="00D80096" w:rsidRPr="00210B21" w:rsidRDefault="00D80096" w:rsidP="002570AE">
            <w:pPr>
              <w:spacing w:after="60" w:line="259" w:lineRule="auto"/>
              <w:rPr>
                <w:rFonts w:ascii="Calibri" w:hAnsi="Calibri" w:cs="Calibri"/>
                <w:b/>
                <w:bCs/>
                <w:sz w:val="20"/>
                <w:szCs w:val="20"/>
                <w:lang w:val="en-AU"/>
              </w:rPr>
            </w:pPr>
          </w:p>
        </w:tc>
        <w:tc>
          <w:tcPr>
            <w:tcW w:w="3402" w:type="dxa"/>
            <w:shd w:val="clear" w:color="auto" w:fill="FBE4D5" w:themeFill="accent2" w:themeFillTint="33"/>
          </w:tcPr>
          <w:p w14:paraId="6A08331A" w14:textId="27B76794" w:rsidR="00D80096" w:rsidRPr="00210B21" w:rsidRDefault="00FB1B16" w:rsidP="002570AE">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00D80096" w:rsidRPr="00210B21">
              <w:rPr>
                <w:rFonts w:ascii="Calibri" w:hAnsi="Calibri" w:cs="Calibri"/>
                <w:sz w:val="20"/>
                <w:szCs w:val="20"/>
                <w:lang w:val="en-AU"/>
              </w:rPr>
              <w:t xml:space="preserve"> </w:t>
            </w:r>
          </w:p>
          <w:p w14:paraId="2B93C3F4" w14:textId="77777777" w:rsidR="00D80096" w:rsidRDefault="007E2DD6" w:rsidP="00592DFD">
            <w:pPr>
              <w:spacing w:after="60" w:line="259" w:lineRule="auto"/>
              <w:jc w:val="center"/>
              <w:rPr>
                <w:rFonts w:ascii="Calibri" w:hAnsi="Calibri" w:cs="Calibri"/>
                <w:sz w:val="20"/>
                <w:szCs w:val="20"/>
                <w:lang w:val="en-AU"/>
              </w:rPr>
            </w:pPr>
            <w:r>
              <w:rPr>
                <w:rFonts w:ascii="Calibri" w:hAnsi="Calibri" w:cs="Calibri"/>
                <w:sz w:val="20"/>
                <w:szCs w:val="20"/>
                <w:lang w:val="en-AU"/>
              </w:rPr>
              <w:t xml:space="preserve">Example policy paper / template </w:t>
            </w:r>
            <w:r w:rsidRPr="007E2DD6">
              <w:rPr>
                <w:rFonts w:ascii="Calibri" w:hAnsi="Calibri" w:cs="Calibri"/>
                <w:sz w:val="20"/>
                <w:szCs w:val="20"/>
                <w:lang w:val="en-AU"/>
              </w:rPr>
              <w:t>(request from SPREP / PacWaste Plus)</w:t>
            </w:r>
          </w:p>
          <w:p w14:paraId="19A221B3" w14:textId="77777777" w:rsidR="00D7712E" w:rsidRDefault="00D7712E" w:rsidP="00592DFD">
            <w:pPr>
              <w:spacing w:after="60" w:line="259" w:lineRule="auto"/>
              <w:jc w:val="center"/>
              <w:rPr>
                <w:rFonts w:ascii="Calibri" w:hAnsi="Calibri" w:cs="Calibri"/>
                <w:sz w:val="20"/>
                <w:szCs w:val="20"/>
                <w:lang w:val="en-AU"/>
              </w:rPr>
            </w:pPr>
          </w:p>
          <w:p w14:paraId="61492873" w14:textId="13F5D968" w:rsidR="00D7712E" w:rsidRDefault="00D7712E" w:rsidP="00592DFD">
            <w:pPr>
              <w:spacing w:after="60" w:line="259" w:lineRule="auto"/>
              <w:jc w:val="center"/>
              <w:rPr>
                <w:rFonts w:ascii="Calibri" w:hAnsi="Calibri" w:cs="Calibri"/>
                <w:sz w:val="20"/>
                <w:szCs w:val="20"/>
                <w:lang w:val="en-AU"/>
              </w:rPr>
            </w:pPr>
            <w:r w:rsidRPr="00D7712E">
              <w:rPr>
                <w:rFonts w:ascii="Calibri" w:hAnsi="Calibri" w:cs="Calibri"/>
                <w:sz w:val="20"/>
                <w:szCs w:val="20"/>
                <w:lang w:val="en-AU"/>
              </w:rPr>
              <w:t xml:space="preserve">PacWaste Plus </w:t>
            </w:r>
            <w:r>
              <w:rPr>
                <w:rFonts w:ascii="Calibri" w:hAnsi="Calibri" w:cs="Calibri"/>
                <w:sz w:val="20"/>
                <w:szCs w:val="20"/>
                <w:lang w:val="en-AU"/>
              </w:rPr>
              <w:t xml:space="preserve">Guidance - </w:t>
            </w:r>
            <w:r w:rsidRPr="00D7712E">
              <w:rPr>
                <w:rFonts w:ascii="Calibri" w:hAnsi="Calibri" w:cs="Calibri"/>
                <w:sz w:val="20"/>
                <w:szCs w:val="20"/>
                <w:lang w:val="en-AU"/>
              </w:rPr>
              <w:t>Example Table of Contents for ARFD Policy and Drafting Instructions</w:t>
            </w:r>
          </w:p>
          <w:p w14:paraId="579D63A8" w14:textId="74D8270C" w:rsidR="00D7712E" w:rsidRPr="007E2DD6" w:rsidRDefault="00D7712E" w:rsidP="00592DFD">
            <w:pPr>
              <w:spacing w:after="60" w:line="259" w:lineRule="auto"/>
              <w:jc w:val="center"/>
              <w:rPr>
                <w:rFonts w:ascii="Calibri" w:hAnsi="Calibri" w:cs="Calibri"/>
                <w:sz w:val="20"/>
                <w:szCs w:val="20"/>
                <w:lang w:val="en-AU"/>
              </w:rPr>
            </w:pPr>
            <w:r w:rsidRPr="00D7712E">
              <w:rPr>
                <w:rFonts w:ascii="Calibri" w:hAnsi="Calibri" w:cs="Calibri"/>
                <w:noProof/>
                <w:sz w:val="20"/>
                <w:szCs w:val="20"/>
                <w:lang w:val="en-AU"/>
              </w:rPr>
              <w:drawing>
                <wp:inline distT="0" distB="0" distL="0" distR="0" wp14:anchorId="235EF4B7" wp14:editId="44F43A5D">
                  <wp:extent cx="748500" cy="1080000"/>
                  <wp:effectExtent l="133350" t="114300" r="147320" b="139700"/>
                  <wp:docPr id="1345225909"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225909" name="Picture 1">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748500"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E20750" w:rsidRPr="00210B21" w14:paraId="6A66945D" w14:textId="77777777" w:rsidTr="009664F4">
        <w:tc>
          <w:tcPr>
            <w:tcW w:w="1980" w:type="dxa"/>
            <w:shd w:val="clear" w:color="auto" w:fill="FBE4D5" w:themeFill="accent2" w:themeFillTint="33"/>
          </w:tcPr>
          <w:p w14:paraId="5055EE58" w14:textId="185095C6" w:rsidR="00E20750" w:rsidRPr="00B521D5" w:rsidRDefault="00B521D5" w:rsidP="00F9450D">
            <w:pPr>
              <w:pStyle w:val="ListParagraph"/>
              <w:numPr>
                <w:ilvl w:val="0"/>
                <w:numId w:val="131"/>
              </w:numPr>
              <w:spacing w:after="60" w:line="259" w:lineRule="auto"/>
              <w:ind w:left="447"/>
              <w:rPr>
                <w:rFonts w:ascii="Calibri" w:hAnsi="Calibri" w:cs="Calibri"/>
                <w:sz w:val="20"/>
                <w:szCs w:val="20"/>
                <w:lang w:val="en-AU"/>
              </w:rPr>
            </w:pPr>
            <w:r>
              <w:rPr>
                <w:rFonts w:ascii="Calibri" w:hAnsi="Calibri" w:cs="Calibri"/>
                <w:sz w:val="20"/>
                <w:szCs w:val="20"/>
                <w:lang w:val="en-AU"/>
              </w:rPr>
              <w:t xml:space="preserve">Policy Paper Drafting </w:t>
            </w:r>
          </w:p>
        </w:tc>
        <w:tc>
          <w:tcPr>
            <w:tcW w:w="12616" w:type="dxa"/>
            <w:gridSpan w:val="3"/>
          </w:tcPr>
          <w:p w14:paraId="081EAE2E" w14:textId="77777777" w:rsidR="00560F89" w:rsidRDefault="004269C7" w:rsidP="002570AE">
            <w:pPr>
              <w:spacing w:after="60" w:line="259" w:lineRule="auto"/>
              <w:rPr>
                <w:rFonts w:ascii="Calibri" w:hAnsi="Calibri" w:cs="Calibri"/>
                <w:sz w:val="20"/>
                <w:szCs w:val="20"/>
                <w:lang w:val="en-AU"/>
              </w:rPr>
            </w:pPr>
            <w:r w:rsidRPr="004269C7">
              <w:rPr>
                <w:rFonts w:ascii="Calibri" w:hAnsi="Calibri" w:cs="Calibri"/>
                <w:sz w:val="20"/>
                <w:szCs w:val="20"/>
                <w:lang w:val="en-AU"/>
              </w:rPr>
              <w:t xml:space="preserve">Through completion </w:t>
            </w:r>
            <w:r>
              <w:rPr>
                <w:rFonts w:ascii="Calibri" w:hAnsi="Calibri" w:cs="Calibri"/>
                <w:sz w:val="20"/>
                <w:szCs w:val="20"/>
                <w:lang w:val="en-AU"/>
              </w:rPr>
              <w:t>of Steps above, the design of an ARFD appropriate for the specific context should be complete.  The purpose of a p</w:t>
            </w:r>
            <w:r w:rsidRPr="004269C7">
              <w:rPr>
                <w:rFonts w:ascii="Calibri" w:hAnsi="Calibri" w:cs="Calibri"/>
                <w:sz w:val="20"/>
                <w:szCs w:val="20"/>
                <w:lang w:val="en-AU"/>
              </w:rPr>
              <w:t xml:space="preserve">olicy </w:t>
            </w:r>
            <w:r>
              <w:rPr>
                <w:rFonts w:ascii="Calibri" w:hAnsi="Calibri" w:cs="Calibri"/>
                <w:sz w:val="20"/>
                <w:szCs w:val="20"/>
                <w:lang w:val="en-AU"/>
              </w:rPr>
              <w:t>p</w:t>
            </w:r>
            <w:r w:rsidRPr="004269C7">
              <w:rPr>
                <w:rFonts w:ascii="Calibri" w:hAnsi="Calibri" w:cs="Calibri"/>
                <w:sz w:val="20"/>
                <w:szCs w:val="20"/>
                <w:lang w:val="en-AU"/>
              </w:rPr>
              <w:t xml:space="preserve">aper </w:t>
            </w:r>
            <w:r>
              <w:rPr>
                <w:rFonts w:ascii="Calibri" w:hAnsi="Calibri" w:cs="Calibri"/>
                <w:sz w:val="20"/>
                <w:szCs w:val="20"/>
                <w:lang w:val="en-AU"/>
              </w:rPr>
              <w:t>is to s</w:t>
            </w:r>
            <w:r w:rsidRPr="004269C7">
              <w:rPr>
                <w:rFonts w:ascii="Calibri" w:hAnsi="Calibri" w:cs="Calibri"/>
                <w:sz w:val="20"/>
                <w:szCs w:val="20"/>
                <w:lang w:val="en-AU"/>
              </w:rPr>
              <w:t xml:space="preserve">ummarise </w:t>
            </w:r>
            <w:r>
              <w:rPr>
                <w:rFonts w:ascii="Calibri" w:hAnsi="Calibri" w:cs="Calibri"/>
                <w:sz w:val="20"/>
                <w:szCs w:val="20"/>
                <w:lang w:val="en-AU"/>
              </w:rPr>
              <w:t xml:space="preserve">the </w:t>
            </w:r>
            <w:r w:rsidRPr="004269C7">
              <w:rPr>
                <w:rFonts w:ascii="Calibri" w:hAnsi="Calibri" w:cs="Calibri"/>
                <w:sz w:val="20"/>
                <w:szCs w:val="20"/>
                <w:lang w:val="en-AU"/>
              </w:rPr>
              <w:t xml:space="preserve">proposed scheme for decision makers to review and comment </w:t>
            </w:r>
            <w:r>
              <w:rPr>
                <w:rFonts w:ascii="Calibri" w:hAnsi="Calibri" w:cs="Calibri"/>
                <w:sz w:val="20"/>
                <w:szCs w:val="20"/>
                <w:lang w:val="en-AU"/>
              </w:rPr>
              <w:t xml:space="preserve">on.  </w:t>
            </w:r>
          </w:p>
          <w:p w14:paraId="70B38672" w14:textId="6F219770" w:rsidR="004269C7" w:rsidRDefault="00560F89" w:rsidP="002570AE">
            <w:pPr>
              <w:spacing w:after="60" w:line="259" w:lineRule="auto"/>
              <w:rPr>
                <w:rFonts w:ascii="Calibri" w:hAnsi="Calibri" w:cs="Calibri"/>
                <w:sz w:val="20"/>
                <w:szCs w:val="20"/>
                <w:lang w:val="en-AU"/>
              </w:rPr>
            </w:pPr>
            <w:r w:rsidRPr="00560F89">
              <w:rPr>
                <w:rFonts w:ascii="Calibri" w:hAnsi="Calibri" w:cs="Calibri"/>
                <w:sz w:val="20"/>
                <w:szCs w:val="20"/>
                <w:lang w:val="en-AU"/>
              </w:rPr>
              <w:t xml:space="preserve">Use </w:t>
            </w:r>
            <w:r>
              <w:rPr>
                <w:rFonts w:ascii="Calibri" w:hAnsi="Calibri" w:cs="Calibri"/>
                <w:sz w:val="20"/>
                <w:szCs w:val="20"/>
                <w:lang w:val="en-AU"/>
              </w:rPr>
              <w:t xml:space="preserve">the </w:t>
            </w:r>
            <w:r w:rsidRPr="00560F89">
              <w:rPr>
                <w:rFonts w:ascii="Calibri" w:hAnsi="Calibri" w:cs="Calibri"/>
                <w:sz w:val="20"/>
                <w:szCs w:val="20"/>
                <w:lang w:val="en-AU"/>
              </w:rPr>
              <w:t xml:space="preserve">approved Ministry policy paper template </w:t>
            </w:r>
            <w:r>
              <w:rPr>
                <w:rFonts w:ascii="Calibri" w:hAnsi="Calibri" w:cs="Calibri"/>
                <w:sz w:val="20"/>
                <w:szCs w:val="20"/>
                <w:lang w:val="en-AU"/>
              </w:rPr>
              <w:t xml:space="preserve">if available or </w:t>
            </w:r>
            <w:r w:rsidRPr="00560F89">
              <w:rPr>
                <w:rFonts w:ascii="Calibri" w:hAnsi="Calibri" w:cs="Calibri"/>
                <w:sz w:val="20"/>
                <w:szCs w:val="20"/>
                <w:lang w:val="en-AU"/>
              </w:rPr>
              <w:t xml:space="preserve">follow </w:t>
            </w:r>
            <w:r>
              <w:rPr>
                <w:rFonts w:ascii="Calibri" w:hAnsi="Calibri" w:cs="Calibri"/>
                <w:sz w:val="20"/>
                <w:szCs w:val="20"/>
                <w:lang w:val="en-AU"/>
              </w:rPr>
              <w:t xml:space="preserve">the </w:t>
            </w:r>
            <w:r w:rsidR="004269C7">
              <w:rPr>
                <w:rFonts w:ascii="Calibri" w:hAnsi="Calibri" w:cs="Calibri"/>
                <w:sz w:val="20"/>
                <w:szCs w:val="20"/>
                <w:lang w:val="en-AU"/>
              </w:rPr>
              <w:t xml:space="preserve">general table of contents </w:t>
            </w:r>
            <w:r>
              <w:rPr>
                <w:rFonts w:ascii="Calibri" w:hAnsi="Calibri" w:cs="Calibri"/>
                <w:sz w:val="20"/>
                <w:szCs w:val="20"/>
                <w:lang w:val="en-AU"/>
              </w:rPr>
              <w:t>as provided</w:t>
            </w:r>
            <w:r w:rsidR="004269C7">
              <w:rPr>
                <w:rFonts w:ascii="Calibri" w:hAnsi="Calibri" w:cs="Calibri"/>
                <w:sz w:val="20"/>
                <w:szCs w:val="20"/>
                <w:lang w:val="en-AU"/>
              </w:rPr>
              <w:t xml:space="preserve">. </w:t>
            </w:r>
            <w:r w:rsidR="007E2DD6">
              <w:rPr>
                <w:rFonts w:ascii="Calibri" w:hAnsi="Calibri" w:cs="Calibri"/>
                <w:sz w:val="20"/>
                <w:szCs w:val="20"/>
                <w:lang w:val="en-AU"/>
              </w:rPr>
              <w:t xml:space="preserve"> Some details may be identified and included in steps above, copy and paste the relevant information. </w:t>
            </w:r>
          </w:p>
          <w:p w14:paraId="0BA5958A" w14:textId="089CFFA8" w:rsidR="004269C7" w:rsidRPr="00210B21" w:rsidRDefault="004269C7" w:rsidP="002570AE">
            <w:pPr>
              <w:spacing w:after="60" w:line="259" w:lineRule="auto"/>
              <w:rPr>
                <w:rFonts w:ascii="Calibri" w:hAnsi="Calibri" w:cs="Calibri"/>
                <w:sz w:val="20"/>
                <w:szCs w:val="20"/>
                <w:lang w:val="en-AU"/>
              </w:rPr>
            </w:pPr>
            <w:r w:rsidRPr="004269C7">
              <w:rPr>
                <w:rFonts w:ascii="Calibri" w:hAnsi="Calibri" w:cs="Calibri"/>
                <w:sz w:val="20"/>
                <w:szCs w:val="20"/>
                <w:lang w:val="en-AU"/>
              </w:rPr>
              <w:t>Note: in Step 10.</w:t>
            </w:r>
            <w:r w:rsidR="00271961">
              <w:rPr>
                <w:rFonts w:ascii="Calibri" w:hAnsi="Calibri" w:cs="Calibri"/>
                <w:sz w:val="20"/>
                <w:szCs w:val="20"/>
                <w:lang w:val="en-AU"/>
              </w:rPr>
              <w:t>1</w:t>
            </w:r>
            <w:r w:rsidRPr="004269C7">
              <w:rPr>
                <w:rFonts w:ascii="Calibri" w:hAnsi="Calibri" w:cs="Calibri"/>
                <w:sz w:val="20"/>
                <w:szCs w:val="20"/>
                <w:lang w:val="en-AU"/>
              </w:rPr>
              <w:t xml:space="preserve"> further commentary on the recommended principles is provided along with exact text from existing schemes in Kiribati, Tuvalu, and Palau.  </w:t>
            </w:r>
          </w:p>
        </w:tc>
      </w:tr>
      <w:tr w:rsidR="00551F90" w:rsidRPr="00210B21" w14:paraId="725321E1" w14:textId="77777777" w:rsidTr="001761C3">
        <w:tc>
          <w:tcPr>
            <w:tcW w:w="14596" w:type="dxa"/>
            <w:gridSpan w:val="4"/>
          </w:tcPr>
          <w:p w14:paraId="056AC947" w14:textId="77777777" w:rsidR="00551F90" w:rsidRPr="00210B21" w:rsidRDefault="00551F90" w:rsidP="002570AE">
            <w:pPr>
              <w:spacing w:after="60" w:line="259" w:lineRule="auto"/>
              <w:rPr>
                <w:rFonts w:ascii="Calibri" w:hAnsi="Calibri" w:cs="Calibri"/>
                <w:sz w:val="20"/>
                <w:szCs w:val="20"/>
                <w:highlight w:val="yellow"/>
                <w:lang w:val="en-AU"/>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27"/>
              <w:gridCol w:w="9074"/>
            </w:tblGrid>
            <w:tr w:rsidR="00B521D5" w:rsidRPr="00210B21" w14:paraId="49DF6874" w14:textId="77777777" w:rsidTr="00560F89">
              <w:trPr>
                <w:cantSplit/>
                <w:tblHeader/>
              </w:trPr>
              <w:tc>
                <w:tcPr>
                  <w:tcW w:w="5127" w:type="dxa"/>
                </w:tcPr>
                <w:p w14:paraId="75D2CA97" w14:textId="037481DC" w:rsidR="00B521D5" w:rsidRPr="002377C1" w:rsidRDefault="00B521D5" w:rsidP="004269C7">
                  <w:pPr>
                    <w:pStyle w:val="TableCH"/>
                    <w:spacing w:before="0" w:after="60" w:line="259" w:lineRule="auto"/>
                    <w:rPr>
                      <w:rFonts w:cs="Calibri"/>
                      <w:lang w:val="en-AU"/>
                    </w:rPr>
                  </w:pPr>
                  <w:r>
                    <w:rPr>
                      <w:rFonts w:cs="Calibri"/>
                      <w:lang w:val="en-AU"/>
                    </w:rPr>
                    <w:t xml:space="preserve">Example Table of Contents </w:t>
                  </w:r>
                </w:p>
              </w:tc>
              <w:tc>
                <w:tcPr>
                  <w:tcW w:w="9074" w:type="dxa"/>
                  <w:shd w:val="clear" w:color="auto" w:fill="D9D9D9" w:themeFill="background1" w:themeFillShade="D9"/>
                </w:tcPr>
                <w:p w14:paraId="32B3089B" w14:textId="743D4C51" w:rsidR="00B521D5" w:rsidRPr="00210B21" w:rsidRDefault="007E2DD6" w:rsidP="002570AE">
                  <w:pPr>
                    <w:pStyle w:val="TableCH"/>
                    <w:spacing w:before="0" w:after="60" w:line="259" w:lineRule="auto"/>
                    <w:rPr>
                      <w:rFonts w:cs="Calibri"/>
                      <w:lang w:val="en-AU"/>
                    </w:rPr>
                  </w:pPr>
                  <w:r>
                    <w:rPr>
                      <w:rFonts w:cs="Calibri"/>
                      <w:lang w:val="en-AU"/>
                    </w:rPr>
                    <w:t xml:space="preserve">Policy </w:t>
                  </w:r>
                  <w:r w:rsidR="00B521D5">
                    <w:rPr>
                      <w:rFonts w:cs="Calibri"/>
                      <w:lang w:val="en-AU"/>
                    </w:rPr>
                    <w:t xml:space="preserve">Text </w:t>
                  </w:r>
                </w:p>
              </w:tc>
            </w:tr>
            <w:tr w:rsidR="00B521D5" w:rsidRPr="00210B21" w14:paraId="5F54FE70" w14:textId="77777777" w:rsidTr="00560F89">
              <w:trPr>
                <w:cantSplit/>
                <w:tblHeader/>
              </w:trPr>
              <w:tc>
                <w:tcPr>
                  <w:tcW w:w="5127" w:type="dxa"/>
                </w:tcPr>
                <w:p w14:paraId="3093C7ED" w14:textId="0C1593ED" w:rsidR="00B521D5" w:rsidRPr="00D34D13" w:rsidRDefault="00B521D5" w:rsidP="004269C7">
                  <w:pPr>
                    <w:pStyle w:val="TableCH"/>
                    <w:spacing w:before="0" w:after="60" w:line="259" w:lineRule="auto"/>
                    <w:rPr>
                      <w:rFonts w:cs="Calibri"/>
                      <w:b w:val="0"/>
                      <w:bCs/>
                      <w:u w:val="single"/>
                      <w:lang w:val="en-AU"/>
                    </w:rPr>
                  </w:pPr>
                  <w:r w:rsidRPr="00D34D13">
                    <w:rPr>
                      <w:rFonts w:cs="Calibri"/>
                      <w:b w:val="0"/>
                      <w:bCs/>
                      <w:color w:val="000000"/>
                      <w:u w:val="single"/>
                      <w:lang w:val="en-AU" w:eastAsia="en-NZ"/>
                    </w:rPr>
                    <w:t>Purpose/Objective</w:t>
                  </w:r>
                </w:p>
              </w:tc>
              <w:tc>
                <w:tcPr>
                  <w:tcW w:w="9074" w:type="dxa"/>
                  <w:shd w:val="clear" w:color="auto" w:fill="D9D9D9" w:themeFill="background1" w:themeFillShade="D9"/>
                </w:tcPr>
                <w:p w14:paraId="3069A112" w14:textId="77777777" w:rsidR="00B521D5" w:rsidRDefault="00B521D5" w:rsidP="002570AE">
                  <w:pPr>
                    <w:pStyle w:val="TableCH"/>
                    <w:spacing w:before="0" w:after="60" w:line="259" w:lineRule="auto"/>
                    <w:rPr>
                      <w:rFonts w:cs="Calibri"/>
                      <w:lang w:val="en-AU"/>
                    </w:rPr>
                  </w:pPr>
                </w:p>
              </w:tc>
            </w:tr>
            <w:tr w:rsidR="00B521D5" w:rsidRPr="00210B21" w14:paraId="6F6C2AB2" w14:textId="77777777" w:rsidTr="00560F89">
              <w:trPr>
                <w:cantSplit/>
              </w:trPr>
              <w:tc>
                <w:tcPr>
                  <w:tcW w:w="5127" w:type="dxa"/>
                </w:tcPr>
                <w:p w14:paraId="78FB530B" w14:textId="1954AFDD"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Outline clear purpose/objective</w:t>
                  </w:r>
                </w:p>
              </w:tc>
              <w:tc>
                <w:tcPr>
                  <w:tcW w:w="9074" w:type="dxa"/>
                  <w:shd w:val="clear" w:color="auto" w:fill="D9D9D9" w:themeFill="background1" w:themeFillShade="D9"/>
                </w:tcPr>
                <w:p w14:paraId="73259BD9" w14:textId="3ABAE0D4" w:rsidR="00B521D5" w:rsidRPr="00210B21" w:rsidRDefault="00B521D5" w:rsidP="002570AE">
                  <w:pPr>
                    <w:pStyle w:val="TableTT"/>
                    <w:spacing w:before="0" w:after="60" w:line="259" w:lineRule="auto"/>
                    <w:rPr>
                      <w:rFonts w:cs="Calibri"/>
                      <w:lang w:val="en-AU"/>
                    </w:rPr>
                  </w:pPr>
                </w:p>
              </w:tc>
            </w:tr>
            <w:tr w:rsidR="007D6B2A" w:rsidRPr="00210B21" w14:paraId="79E4B3A2" w14:textId="77777777" w:rsidTr="00560F89">
              <w:trPr>
                <w:cantSplit/>
              </w:trPr>
              <w:tc>
                <w:tcPr>
                  <w:tcW w:w="5127" w:type="dxa"/>
                </w:tcPr>
                <w:p w14:paraId="3164DFDF" w14:textId="0D54EFEF" w:rsidR="007D6B2A" w:rsidRPr="00D34D13" w:rsidRDefault="007D6B2A" w:rsidP="007D6B2A">
                  <w:pPr>
                    <w:pStyle w:val="TableNum"/>
                    <w:spacing w:before="0" w:after="60" w:line="259" w:lineRule="auto"/>
                    <w:ind w:left="0" w:firstLine="0"/>
                    <w:rPr>
                      <w:rFonts w:ascii="Calibri" w:hAnsi="Calibri" w:cs="Calibri"/>
                      <w:bCs/>
                      <w:szCs w:val="20"/>
                      <w:u w:val="single"/>
                      <w:lang w:val="en-AU"/>
                    </w:rPr>
                  </w:pPr>
                  <w:r w:rsidRPr="00D34D13">
                    <w:rPr>
                      <w:rFonts w:ascii="Calibri" w:hAnsi="Calibri" w:cs="Calibri"/>
                      <w:bCs/>
                      <w:szCs w:val="20"/>
                      <w:u w:val="single"/>
                      <w:lang w:val="en-AU"/>
                    </w:rPr>
                    <w:t>Scheme Activities</w:t>
                  </w:r>
                </w:p>
              </w:tc>
              <w:tc>
                <w:tcPr>
                  <w:tcW w:w="9074" w:type="dxa"/>
                  <w:shd w:val="clear" w:color="auto" w:fill="D9D9D9" w:themeFill="background1" w:themeFillShade="D9"/>
                </w:tcPr>
                <w:p w14:paraId="05ED4109" w14:textId="77777777" w:rsidR="007D6B2A" w:rsidRPr="00210B21" w:rsidRDefault="007D6B2A" w:rsidP="002570AE">
                  <w:pPr>
                    <w:pStyle w:val="TableTT"/>
                    <w:spacing w:before="0" w:after="60" w:line="259" w:lineRule="auto"/>
                    <w:rPr>
                      <w:rFonts w:cs="Calibri"/>
                      <w:lang w:val="en-AU"/>
                    </w:rPr>
                  </w:pPr>
                </w:p>
              </w:tc>
            </w:tr>
            <w:tr w:rsidR="007D6B2A" w:rsidRPr="00210B21" w14:paraId="3E2B8485" w14:textId="77777777" w:rsidTr="00560F89">
              <w:trPr>
                <w:cantSplit/>
              </w:trPr>
              <w:tc>
                <w:tcPr>
                  <w:tcW w:w="5127" w:type="dxa"/>
                </w:tcPr>
                <w:p w14:paraId="7F0CE659" w14:textId="6CE7EF1F" w:rsidR="007D6B2A" w:rsidRPr="002377C1" w:rsidRDefault="007D6B2A" w:rsidP="004269C7">
                  <w:pPr>
                    <w:pStyle w:val="TableNum"/>
                    <w:spacing w:before="0" w:after="60" w:line="259" w:lineRule="auto"/>
                    <w:ind w:left="360" w:firstLine="0"/>
                    <w:rPr>
                      <w:rFonts w:ascii="Calibri" w:hAnsi="Calibri" w:cs="Calibri"/>
                      <w:szCs w:val="20"/>
                      <w:lang w:val="en-AU"/>
                    </w:rPr>
                  </w:pPr>
                  <w:r>
                    <w:rPr>
                      <w:rFonts w:ascii="Calibri" w:hAnsi="Calibri" w:cs="Calibri"/>
                      <w:szCs w:val="20"/>
                      <w:lang w:val="en-AU"/>
                    </w:rPr>
                    <w:t xml:space="preserve">Summary of key activities of scheme </w:t>
                  </w:r>
                </w:p>
              </w:tc>
              <w:tc>
                <w:tcPr>
                  <w:tcW w:w="9074" w:type="dxa"/>
                  <w:shd w:val="clear" w:color="auto" w:fill="D9D9D9" w:themeFill="background1" w:themeFillShade="D9"/>
                </w:tcPr>
                <w:p w14:paraId="2CEDE9B5" w14:textId="77777777" w:rsidR="007D6B2A" w:rsidRPr="00210B21" w:rsidRDefault="007D6B2A" w:rsidP="002570AE">
                  <w:pPr>
                    <w:pStyle w:val="TableTT"/>
                    <w:spacing w:before="0" w:after="60" w:line="259" w:lineRule="auto"/>
                    <w:rPr>
                      <w:rFonts w:cs="Calibri"/>
                      <w:lang w:val="en-AU"/>
                    </w:rPr>
                  </w:pPr>
                </w:p>
              </w:tc>
            </w:tr>
            <w:tr w:rsidR="007D6B2A" w:rsidRPr="00210B21" w14:paraId="40A5BF09" w14:textId="77777777" w:rsidTr="00560F89">
              <w:trPr>
                <w:cantSplit/>
              </w:trPr>
              <w:tc>
                <w:tcPr>
                  <w:tcW w:w="5127" w:type="dxa"/>
                </w:tcPr>
                <w:p w14:paraId="3BF3309C" w14:textId="5E12D509" w:rsidR="007D6B2A" w:rsidRPr="00D34D13" w:rsidRDefault="007D6B2A" w:rsidP="007D6B2A">
                  <w:pPr>
                    <w:pStyle w:val="TableNum"/>
                    <w:spacing w:before="0" w:after="60" w:line="259" w:lineRule="auto"/>
                    <w:ind w:left="0" w:firstLine="0"/>
                    <w:rPr>
                      <w:rFonts w:ascii="Calibri" w:hAnsi="Calibri" w:cs="Calibri"/>
                      <w:bCs/>
                      <w:szCs w:val="20"/>
                      <w:u w:val="single"/>
                      <w:lang w:val="en-AU"/>
                    </w:rPr>
                  </w:pPr>
                  <w:r w:rsidRPr="00D34D13">
                    <w:rPr>
                      <w:rFonts w:ascii="Calibri" w:hAnsi="Calibri" w:cs="Calibri"/>
                      <w:bCs/>
                      <w:szCs w:val="20"/>
                      <w:u w:val="single"/>
                      <w:lang w:val="en-AU"/>
                    </w:rPr>
                    <w:t>Legislative Implications</w:t>
                  </w:r>
                </w:p>
              </w:tc>
              <w:tc>
                <w:tcPr>
                  <w:tcW w:w="9074" w:type="dxa"/>
                  <w:shd w:val="clear" w:color="auto" w:fill="D9D9D9" w:themeFill="background1" w:themeFillShade="D9"/>
                </w:tcPr>
                <w:p w14:paraId="7B9C924E" w14:textId="77777777" w:rsidR="007D6B2A" w:rsidRPr="00210B21" w:rsidRDefault="007D6B2A" w:rsidP="002570AE">
                  <w:pPr>
                    <w:pStyle w:val="TableTT"/>
                    <w:spacing w:before="0" w:after="60" w:line="259" w:lineRule="auto"/>
                    <w:rPr>
                      <w:rFonts w:cs="Calibri"/>
                      <w:lang w:val="en-AU"/>
                    </w:rPr>
                  </w:pPr>
                </w:p>
              </w:tc>
            </w:tr>
            <w:tr w:rsidR="007D6B2A" w:rsidRPr="00210B21" w14:paraId="6C82745B" w14:textId="77777777" w:rsidTr="00560F89">
              <w:trPr>
                <w:cantSplit/>
              </w:trPr>
              <w:tc>
                <w:tcPr>
                  <w:tcW w:w="5127" w:type="dxa"/>
                </w:tcPr>
                <w:p w14:paraId="7C790E01" w14:textId="7CAE2DE5" w:rsidR="007D6B2A" w:rsidRPr="002377C1" w:rsidRDefault="007D6B2A" w:rsidP="007D6B2A">
                  <w:pPr>
                    <w:pStyle w:val="TableNum"/>
                    <w:spacing w:before="0" w:after="60" w:line="259" w:lineRule="auto"/>
                    <w:rPr>
                      <w:rFonts w:ascii="Calibri" w:hAnsi="Calibri" w:cs="Calibri"/>
                      <w:szCs w:val="20"/>
                      <w:lang w:val="en-AU"/>
                    </w:rPr>
                  </w:pPr>
                  <w:r>
                    <w:rPr>
                      <w:rFonts w:ascii="Calibri" w:hAnsi="Calibri" w:cs="Calibri"/>
                      <w:szCs w:val="20"/>
                      <w:lang w:val="en-AU"/>
                    </w:rPr>
                    <w:lastRenderedPageBreak/>
                    <w:t xml:space="preserve">New Act / Regulations proposed </w:t>
                  </w:r>
                </w:p>
              </w:tc>
              <w:tc>
                <w:tcPr>
                  <w:tcW w:w="9074" w:type="dxa"/>
                  <w:shd w:val="clear" w:color="auto" w:fill="D9D9D9" w:themeFill="background1" w:themeFillShade="D9"/>
                </w:tcPr>
                <w:p w14:paraId="4B1B2C61" w14:textId="77777777" w:rsidR="007D6B2A" w:rsidRPr="00210B21" w:rsidRDefault="007D6B2A" w:rsidP="002570AE">
                  <w:pPr>
                    <w:pStyle w:val="TableTT"/>
                    <w:spacing w:before="0" w:after="60" w:line="259" w:lineRule="auto"/>
                    <w:rPr>
                      <w:rFonts w:cs="Calibri"/>
                      <w:lang w:val="en-AU"/>
                    </w:rPr>
                  </w:pPr>
                </w:p>
              </w:tc>
            </w:tr>
            <w:tr w:rsidR="007D6B2A" w:rsidRPr="00210B21" w14:paraId="26A4E515" w14:textId="77777777" w:rsidTr="00560F89">
              <w:trPr>
                <w:cantSplit/>
              </w:trPr>
              <w:tc>
                <w:tcPr>
                  <w:tcW w:w="5127" w:type="dxa"/>
                </w:tcPr>
                <w:p w14:paraId="0A1E871C" w14:textId="73BDDD81" w:rsidR="007D6B2A" w:rsidRDefault="007D6B2A" w:rsidP="007D6B2A">
                  <w:pPr>
                    <w:pStyle w:val="TableNum"/>
                    <w:spacing w:before="0" w:after="60" w:line="259" w:lineRule="auto"/>
                    <w:rPr>
                      <w:rFonts w:ascii="Calibri" w:hAnsi="Calibri" w:cs="Calibri"/>
                      <w:szCs w:val="20"/>
                      <w:lang w:val="en-AU"/>
                    </w:rPr>
                  </w:pPr>
                  <w:r>
                    <w:rPr>
                      <w:rFonts w:ascii="Calibri" w:hAnsi="Calibri" w:cs="Calibri"/>
                      <w:szCs w:val="20"/>
                      <w:lang w:val="en-AU"/>
                    </w:rPr>
                    <w:t xml:space="preserve">Reforms to existing </w:t>
                  </w:r>
                  <w:r w:rsidRPr="007D6B2A">
                    <w:rPr>
                      <w:rFonts w:ascii="Calibri" w:hAnsi="Calibri" w:cs="Calibri"/>
                      <w:szCs w:val="20"/>
                      <w:lang w:val="en-AU"/>
                    </w:rPr>
                    <w:t>Act / Regulations</w:t>
                  </w:r>
                </w:p>
              </w:tc>
              <w:tc>
                <w:tcPr>
                  <w:tcW w:w="9074" w:type="dxa"/>
                  <w:shd w:val="clear" w:color="auto" w:fill="D9D9D9" w:themeFill="background1" w:themeFillShade="D9"/>
                </w:tcPr>
                <w:p w14:paraId="5031EED9" w14:textId="77777777" w:rsidR="007D6B2A" w:rsidRPr="00210B21" w:rsidRDefault="007D6B2A" w:rsidP="002570AE">
                  <w:pPr>
                    <w:pStyle w:val="TableTT"/>
                    <w:spacing w:before="0" w:after="60" w:line="259" w:lineRule="auto"/>
                    <w:rPr>
                      <w:rFonts w:cs="Calibri"/>
                      <w:lang w:val="en-AU"/>
                    </w:rPr>
                  </w:pPr>
                </w:p>
              </w:tc>
            </w:tr>
            <w:tr w:rsidR="00B521D5" w:rsidRPr="00210B21" w14:paraId="43E21BBB" w14:textId="77777777" w:rsidTr="00560F89">
              <w:trPr>
                <w:cantSplit/>
              </w:trPr>
              <w:tc>
                <w:tcPr>
                  <w:tcW w:w="5127" w:type="dxa"/>
                </w:tcPr>
                <w:p w14:paraId="491170CE" w14:textId="6C6DED58" w:rsidR="00B521D5" w:rsidRPr="00D34D13" w:rsidRDefault="00B521D5" w:rsidP="004269C7">
                  <w:pPr>
                    <w:pStyle w:val="TableNum"/>
                    <w:spacing w:before="0" w:after="60" w:line="259" w:lineRule="auto"/>
                    <w:ind w:left="0" w:firstLine="0"/>
                    <w:rPr>
                      <w:rFonts w:ascii="Calibri" w:hAnsi="Calibri" w:cs="Calibri"/>
                      <w:bCs/>
                      <w:szCs w:val="20"/>
                      <w:u w:val="single"/>
                      <w:lang w:val="en-AU"/>
                    </w:rPr>
                  </w:pPr>
                  <w:r w:rsidRPr="00D34D13">
                    <w:rPr>
                      <w:rFonts w:ascii="Calibri" w:hAnsi="Calibri" w:cs="Calibri"/>
                      <w:bCs/>
                      <w:color w:val="000000"/>
                      <w:szCs w:val="20"/>
                      <w:u w:val="single"/>
                      <w:lang w:val="en-AU" w:eastAsia="en-NZ"/>
                    </w:rPr>
                    <w:t xml:space="preserve">Scheme Financials </w:t>
                  </w:r>
                </w:p>
              </w:tc>
              <w:tc>
                <w:tcPr>
                  <w:tcW w:w="9074" w:type="dxa"/>
                  <w:shd w:val="clear" w:color="auto" w:fill="D9D9D9" w:themeFill="background1" w:themeFillShade="D9"/>
                </w:tcPr>
                <w:p w14:paraId="3D215C63" w14:textId="77777777" w:rsidR="00B521D5" w:rsidRPr="00210B21" w:rsidRDefault="00B521D5" w:rsidP="002570AE">
                  <w:pPr>
                    <w:pStyle w:val="TableTT"/>
                    <w:spacing w:before="0" w:after="60" w:line="259" w:lineRule="auto"/>
                    <w:rPr>
                      <w:rFonts w:cs="Calibri"/>
                      <w:lang w:val="en-AU"/>
                    </w:rPr>
                  </w:pPr>
                </w:p>
              </w:tc>
            </w:tr>
            <w:tr w:rsidR="00B521D5" w:rsidRPr="00210B21" w14:paraId="1BA36FAB" w14:textId="77777777" w:rsidTr="00560F89">
              <w:trPr>
                <w:cantSplit/>
              </w:trPr>
              <w:tc>
                <w:tcPr>
                  <w:tcW w:w="5127" w:type="dxa"/>
                </w:tcPr>
                <w:p w14:paraId="07BE3B9B" w14:textId="4060A924"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Establish the dedicated fund and ringfence fees to scheme purposes only</w:t>
                  </w:r>
                </w:p>
              </w:tc>
              <w:tc>
                <w:tcPr>
                  <w:tcW w:w="9074" w:type="dxa"/>
                  <w:shd w:val="clear" w:color="auto" w:fill="D9D9D9" w:themeFill="background1" w:themeFillShade="D9"/>
                </w:tcPr>
                <w:p w14:paraId="280159B7" w14:textId="2E4FFBEF" w:rsidR="00B521D5" w:rsidRPr="00210B21" w:rsidRDefault="00B521D5" w:rsidP="002570AE">
                  <w:pPr>
                    <w:pStyle w:val="TableTT"/>
                    <w:spacing w:before="0" w:after="60" w:line="259" w:lineRule="auto"/>
                    <w:rPr>
                      <w:rFonts w:cs="Calibri"/>
                      <w:lang w:val="en-AU"/>
                    </w:rPr>
                  </w:pPr>
                </w:p>
              </w:tc>
            </w:tr>
            <w:tr w:rsidR="00B521D5" w:rsidRPr="00210B21" w14:paraId="1CCAC8DC" w14:textId="77777777" w:rsidTr="00560F89">
              <w:trPr>
                <w:cantSplit/>
              </w:trPr>
              <w:tc>
                <w:tcPr>
                  <w:tcW w:w="5127" w:type="dxa"/>
                </w:tcPr>
                <w:p w14:paraId="5972A18A"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what purposes the fund may be used for</w:t>
                  </w:r>
                </w:p>
              </w:tc>
              <w:tc>
                <w:tcPr>
                  <w:tcW w:w="9074" w:type="dxa"/>
                  <w:shd w:val="clear" w:color="auto" w:fill="D9D9D9" w:themeFill="background1" w:themeFillShade="D9"/>
                </w:tcPr>
                <w:p w14:paraId="1DAC1F0D" w14:textId="4D80CE46" w:rsidR="00B521D5" w:rsidRPr="00210B21" w:rsidRDefault="00B521D5" w:rsidP="002570AE">
                  <w:pPr>
                    <w:pStyle w:val="TableTT"/>
                    <w:spacing w:before="0" w:after="60" w:line="259" w:lineRule="auto"/>
                    <w:rPr>
                      <w:rFonts w:cs="Calibri"/>
                      <w:lang w:val="en-AU"/>
                    </w:rPr>
                  </w:pPr>
                </w:p>
              </w:tc>
            </w:tr>
            <w:tr w:rsidR="00B521D5" w:rsidRPr="00210B21" w14:paraId="0AA67EA6" w14:textId="77777777" w:rsidTr="00560F89">
              <w:trPr>
                <w:cantSplit/>
              </w:trPr>
              <w:tc>
                <w:tcPr>
                  <w:tcW w:w="5127" w:type="dxa"/>
                </w:tcPr>
                <w:p w14:paraId="4C055571" w14:textId="6904910B"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who administers the fund</w:t>
                  </w:r>
                </w:p>
              </w:tc>
              <w:tc>
                <w:tcPr>
                  <w:tcW w:w="9074" w:type="dxa"/>
                  <w:shd w:val="clear" w:color="auto" w:fill="D9D9D9" w:themeFill="background1" w:themeFillShade="D9"/>
                </w:tcPr>
                <w:p w14:paraId="6A624FDA" w14:textId="77777777" w:rsidR="00B521D5" w:rsidRPr="00210B21" w:rsidRDefault="00B521D5" w:rsidP="002570AE">
                  <w:pPr>
                    <w:pStyle w:val="TableTT"/>
                    <w:spacing w:before="0" w:after="60" w:line="259" w:lineRule="auto"/>
                    <w:rPr>
                      <w:rFonts w:cs="Calibri"/>
                      <w:lang w:val="en-AU"/>
                    </w:rPr>
                  </w:pPr>
                </w:p>
              </w:tc>
            </w:tr>
            <w:tr w:rsidR="00B521D5" w:rsidRPr="00210B21" w14:paraId="64720BB2" w14:textId="77777777" w:rsidTr="00560F89">
              <w:trPr>
                <w:cantSplit/>
              </w:trPr>
              <w:tc>
                <w:tcPr>
                  <w:tcW w:w="5127" w:type="dxa"/>
                </w:tcPr>
                <w:p w14:paraId="554E003B"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Specify the role of Customs</w:t>
                  </w:r>
                </w:p>
              </w:tc>
              <w:tc>
                <w:tcPr>
                  <w:tcW w:w="9074" w:type="dxa"/>
                  <w:shd w:val="clear" w:color="auto" w:fill="D9D9D9" w:themeFill="background1" w:themeFillShade="D9"/>
                </w:tcPr>
                <w:p w14:paraId="2C6BCDAC" w14:textId="61763416" w:rsidR="00B521D5" w:rsidRPr="00210B21" w:rsidRDefault="00B521D5" w:rsidP="002570AE">
                  <w:pPr>
                    <w:pStyle w:val="TableTT"/>
                    <w:spacing w:before="0" w:after="60" w:line="259" w:lineRule="auto"/>
                    <w:rPr>
                      <w:rFonts w:cs="Calibri"/>
                      <w:lang w:val="en-AU"/>
                    </w:rPr>
                  </w:pPr>
                </w:p>
              </w:tc>
            </w:tr>
            <w:tr w:rsidR="00B521D5" w:rsidRPr="00210B21" w14:paraId="176A76BC" w14:textId="77777777" w:rsidTr="00560F89">
              <w:trPr>
                <w:cantSplit/>
              </w:trPr>
              <w:tc>
                <w:tcPr>
                  <w:tcW w:w="5127" w:type="dxa"/>
                </w:tcPr>
                <w:p w14:paraId="1B76B2A0"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who shall pay into the fund and how this will be done</w:t>
                  </w:r>
                </w:p>
              </w:tc>
              <w:tc>
                <w:tcPr>
                  <w:tcW w:w="9074" w:type="dxa"/>
                  <w:shd w:val="clear" w:color="auto" w:fill="D9D9D9" w:themeFill="background1" w:themeFillShade="D9"/>
                </w:tcPr>
                <w:p w14:paraId="33AF5401" w14:textId="0EB915F9" w:rsidR="00B521D5" w:rsidRPr="00210B21" w:rsidRDefault="00B521D5" w:rsidP="002570AE">
                  <w:pPr>
                    <w:pStyle w:val="TableTT"/>
                    <w:spacing w:before="0" w:after="60" w:line="259" w:lineRule="auto"/>
                    <w:rPr>
                      <w:rFonts w:cs="Calibri"/>
                      <w:lang w:val="en-AU"/>
                    </w:rPr>
                  </w:pPr>
                </w:p>
              </w:tc>
            </w:tr>
            <w:tr w:rsidR="00B521D5" w:rsidRPr="00210B21" w14:paraId="16B2D2FA" w14:textId="77777777" w:rsidTr="00560F89">
              <w:trPr>
                <w:cantSplit/>
              </w:trPr>
              <w:tc>
                <w:tcPr>
                  <w:tcW w:w="5127" w:type="dxa"/>
                </w:tcPr>
                <w:p w14:paraId="0EA7340E"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procedures for payment from the fund</w:t>
                  </w:r>
                </w:p>
              </w:tc>
              <w:tc>
                <w:tcPr>
                  <w:tcW w:w="9074" w:type="dxa"/>
                  <w:shd w:val="clear" w:color="auto" w:fill="D9D9D9" w:themeFill="background1" w:themeFillShade="D9"/>
                </w:tcPr>
                <w:p w14:paraId="61620B61" w14:textId="6D8CAD19" w:rsidR="00B521D5" w:rsidRPr="00210B21" w:rsidRDefault="00B521D5" w:rsidP="002570AE">
                  <w:pPr>
                    <w:pStyle w:val="TableTT"/>
                    <w:spacing w:before="0" w:after="60" w:line="259" w:lineRule="auto"/>
                    <w:rPr>
                      <w:rFonts w:cs="Calibri"/>
                      <w:lang w:val="en-AU" w:eastAsia="en-NZ"/>
                    </w:rPr>
                  </w:pPr>
                </w:p>
              </w:tc>
            </w:tr>
            <w:tr w:rsidR="00B521D5" w:rsidRPr="00210B21" w14:paraId="43CBD9CC" w14:textId="77777777" w:rsidTr="00560F89">
              <w:trPr>
                <w:cantSplit/>
              </w:trPr>
              <w:tc>
                <w:tcPr>
                  <w:tcW w:w="5127" w:type="dxa"/>
                </w:tcPr>
                <w:p w14:paraId="7548EA68"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Specify how Deposits are paid to consumers</w:t>
                  </w:r>
                </w:p>
              </w:tc>
              <w:tc>
                <w:tcPr>
                  <w:tcW w:w="9074" w:type="dxa"/>
                  <w:shd w:val="clear" w:color="auto" w:fill="D9D9D9" w:themeFill="background1" w:themeFillShade="D9"/>
                </w:tcPr>
                <w:p w14:paraId="319AE867" w14:textId="48D98866" w:rsidR="00B521D5" w:rsidRPr="00210B21" w:rsidRDefault="00B521D5" w:rsidP="002570AE">
                  <w:pPr>
                    <w:pStyle w:val="TableTT"/>
                    <w:spacing w:before="0" w:after="60" w:line="259" w:lineRule="auto"/>
                    <w:rPr>
                      <w:rFonts w:cs="Calibri"/>
                      <w:lang w:val="en-AU" w:eastAsia="en-NZ"/>
                    </w:rPr>
                  </w:pPr>
                </w:p>
              </w:tc>
            </w:tr>
            <w:tr w:rsidR="00B521D5" w:rsidRPr="00210B21" w14:paraId="79C8DC48" w14:textId="77777777" w:rsidTr="00560F89">
              <w:trPr>
                <w:cantSplit/>
              </w:trPr>
              <w:tc>
                <w:tcPr>
                  <w:tcW w:w="5127" w:type="dxa"/>
                </w:tcPr>
                <w:p w14:paraId="1F8281D6" w14:textId="213A4E1C" w:rsidR="00B521D5" w:rsidRPr="00D34D13" w:rsidRDefault="00B521D5"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color w:val="000000"/>
                      <w:szCs w:val="20"/>
                      <w:u w:val="single"/>
                      <w:lang w:val="en-AU" w:eastAsia="en-NZ"/>
                    </w:rPr>
                    <w:t xml:space="preserve">Scheme Inclusions / Eligible Items </w:t>
                  </w:r>
                </w:p>
              </w:tc>
              <w:tc>
                <w:tcPr>
                  <w:tcW w:w="9074" w:type="dxa"/>
                  <w:shd w:val="clear" w:color="auto" w:fill="D9D9D9" w:themeFill="background1" w:themeFillShade="D9"/>
                </w:tcPr>
                <w:p w14:paraId="6CBBC030" w14:textId="77777777" w:rsidR="00B521D5" w:rsidRPr="00210B21" w:rsidRDefault="00B521D5" w:rsidP="002570AE">
                  <w:pPr>
                    <w:pStyle w:val="TableTT"/>
                    <w:spacing w:before="0" w:after="60" w:line="259" w:lineRule="auto"/>
                    <w:rPr>
                      <w:rFonts w:cs="Calibri"/>
                      <w:lang w:val="en-AU" w:eastAsia="en-NZ"/>
                    </w:rPr>
                  </w:pPr>
                </w:p>
              </w:tc>
            </w:tr>
            <w:tr w:rsidR="00B521D5" w:rsidRPr="00210B21" w14:paraId="719148F1" w14:textId="77777777" w:rsidTr="00560F89">
              <w:trPr>
                <w:cantSplit/>
              </w:trPr>
              <w:tc>
                <w:tcPr>
                  <w:tcW w:w="5127" w:type="dxa"/>
                </w:tcPr>
                <w:p w14:paraId="0D6BF855"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the items that will have a ARFD placed on them, ideally with the ability to introduce additional materials or items over time.</w:t>
                  </w:r>
                </w:p>
              </w:tc>
              <w:tc>
                <w:tcPr>
                  <w:tcW w:w="9074" w:type="dxa"/>
                  <w:shd w:val="clear" w:color="auto" w:fill="D9D9D9" w:themeFill="background1" w:themeFillShade="D9"/>
                </w:tcPr>
                <w:p w14:paraId="022287C2" w14:textId="5C5295AF" w:rsidR="00B521D5" w:rsidRPr="00210B21" w:rsidRDefault="00B521D5" w:rsidP="002570AE">
                  <w:pPr>
                    <w:pStyle w:val="TableTT"/>
                    <w:spacing w:before="0" w:after="60" w:line="259" w:lineRule="auto"/>
                    <w:rPr>
                      <w:rFonts w:cs="Calibri"/>
                      <w:lang w:val="en-AU"/>
                    </w:rPr>
                  </w:pPr>
                </w:p>
              </w:tc>
            </w:tr>
            <w:tr w:rsidR="00B521D5" w:rsidRPr="00210B21" w14:paraId="78907FEE" w14:textId="77777777" w:rsidTr="00560F89">
              <w:trPr>
                <w:cantSplit/>
              </w:trPr>
              <w:tc>
                <w:tcPr>
                  <w:tcW w:w="5127" w:type="dxa"/>
                </w:tcPr>
                <w:p w14:paraId="6AD976D2"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the ARFD amount on each item</w:t>
                  </w:r>
                </w:p>
              </w:tc>
              <w:tc>
                <w:tcPr>
                  <w:tcW w:w="9074" w:type="dxa"/>
                  <w:shd w:val="clear" w:color="auto" w:fill="D9D9D9" w:themeFill="background1" w:themeFillShade="D9"/>
                </w:tcPr>
                <w:p w14:paraId="33B052E5" w14:textId="6745323D" w:rsidR="00B521D5" w:rsidRPr="00210B21" w:rsidRDefault="00B521D5" w:rsidP="002570AE">
                  <w:pPr>
                    <w:pStyle w:val="TableTT"/>
                    <w:spacing w:before="0" w:after="60" w:line="259" w:lineRule="auto"/>
                    <w:rPr>
                      <w:rFonts w:cs="Calibri"/>
                      <w:lang w:val="en-AU"/>
                    </w:rPr>
                  </w:pPr>
                </w:p>
              </w:tc>
            </w:tr>
            <w:tr w:rsidR="00B521D5" w:rsidRPr="00210B21" w14:paraId="52561801" w14:textId="77777777" w:rsidTr="00560F89">
              <w:trPr>
                <w:cantSplit/>
              </w:trPr>
              <w:tc>
                <w:tcPr>
                  <w:tcW w:w="5127" w:type="dxa"/>
                </w:tcPr>
                <w:p w14:paraId="4D01C79C"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the deposit amount on each item</w:t>
                  </w:r>
                </w:p>
              </w:tc>
              <w:tc>
                <w:tcPr>
                  <w:tcW w:w="9074" w:type="dxa"/>
                  <w:shd w:val="clear" w:color="auto" w:fill="D9D9D9" w:themeFill="background1" w:themeFillShade="D9"/>
                </w:tcPr>
                <w:p w14:paraId="58537BD8" w14:textId="64A53BEE" w:rsidR="00B521D5" w:rsidRPr="00210B21" w:rsidRDefault="00B521D5" w:rsidP="002570AE">
                  <w:pPr>
                    <w:pStyle w:val="TableTT"/>
                    <w:spacing w:before="0" w:after="60" w:line="259" w:lineRule="auto"/>
                    <w:rPr>
                      <w:rFonts w:cs="Calibri"/>
                      <w:lang w:val="en-AU"/>
                    </w:rPr>
                  </w:pPr>
                </w:p>
              </w:tc>
            </w:tr>
            <w:tr w:rsidR="00B521D5" w:rsidRPr="00210B21" w14:paraId="3E0AF097" w14:textId="77777777" w:rsidTr="00560F89">
              <w:trPr>
                <w:cantSplit/>
              </w:trPr>
              <w:tc>
                <w:tcPr>
                  <w:tcW w:w="5127" w:type="dxa"/>
                </w:tcPr>
                <w:p w14:paraId="1DA93228" w14:textId="41BCBA14" w:rsidR="00B521D5" w:rsidRPr="00D34D13" w:rsidRDefault="00B521D5"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color w:val="000000"/>
                      <w:szCs w:val="20"/>
                      <w:u w:val="single"/>
                      <w:lang w:val="en-AU" w:eastAsia="en-NZ"/>
                    </w:rPr>
                    <w:t>Scheme Operations</w:t>
                  </w:r>
                </w:p>
              </w:tc>
              <w:tc>
                <w:tcPr>
                  <w:tcW w:w="9074" w:type="dxa"/>
                  <w:shd w:val="clear" w:color="auto" w:fill="D9D9D9" w:themeFill="background1" w:themeFillShade="D9"/>
                </w:tcPr>
                <w:p w14:paraId="7EF5FD7F" w14:textId="77777777" w:rsidR="00B521D5" w:rsidRPr="00210B21" w:rsidRDefault="00B521D5" w:rsidP="002570AE">
                  <w:pPr>
                    <w:pStyle w:val="TableTT"/>
                    <w:spacing w:before="0" w:after="60" w:line="259" w:lineRule="auto"/>
                    <w:rPr>
                      <w:rFonts w:cs="Calibri"/>
                      <w:lang w:val="en-AU"/>
                    </w:rPr>
                  </w:pPr>
                </w:p>
              </w:tc>
            </w:tr>
            <w:tr w:rsidR="00B521D5" w:rsidRPr="00210B21" w14:paraId="72721C03" w14:textId="77777777" w:rsidTr="00560F89">
              <w:trPr>
                <w:cantSplit/>
              </w:trPr>
              <w:tc>
                <w:tcPr>
                  <w:tcW w:w="5127" w:type="dxa"/>
                </w:tcPr>
                <w:p w14:paraId="7A972F21"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Establish the scheme</w:t>
                  </w:r>
                </w:p>
              </w:tc>
              <w:tc>
                <w:tcPr>
                  <w:tcW w:w="9074" w:type="dxa"/>
                  <w:shd w:val="clear" w:color="auto" w:fill="D9D9D9" w:themeFill="background1" w:themeFillShade="D9"/>
                </w:tcPr>
                <w:p w14:paraId="14F7F11D" w14:textId="31F8F746" w:rsidR="00B521D5" w:rsidRPr="00210B21" w:rsidRDefault="00B521D5" w:rsidP="002570AE">
                  <w:pPr>
                    <w:pStyle w:val="TableTT"/>
                    <w:spacing w:before="0" w:after="60" w:line="259" w:lineRule="auto"/>
                    <w:rPr>
                      <w:rFonts w:cs="Calibri"/>
                      <w:lang w:val="en-AU"/>
                    </w:rPr>
                  </w:pPr>
                </w:p>
              </w:tc>
            </w:tr>
            <w:tr w:rsidR="00B521D5" w:rsidRPr="00210B21" w14:paraId="5E895B73" w14:textId="77777777" w:rsidTr="00560F89">
              <w:trPr>
                <w:cantSplit/>
              </w:trPr>
              <w:tc>
                <w:tcPr>
                  <w:tcW w:w="5127" w:type="dxa"/>
                </w:tcPr>
                <w:p w14:paraId="6965739E"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who the financial administrator is for the scheme</w:t>
                  </w:r>
                </w:p>
              </w:tc>
              <w:tc>
                <w:tcPr>
                  <w:tcW w:w="9074" w:type="dxa"/>
                  <w:shd w:val="clear" w:color="auto" w:fill="D9D9D9" w:themeFill="background1" w:themeFillShade="D9"/>
                </w:tcPr>
                <w:p w14:paraId="7411520E" w14:textId="3732FBCB" w:rsidR="00B521D5" w:rsidRPr="00210B21" w:rsidRDefault="00B521D5" w:rsidP="002570AE">
                  <w:pPr>
                    <w:pStyle w:val="TableTT"/>
                    <w:spacing w:before="0" w:after="60" w:line="259" w:lineRule="auto"/>
                    <w:rPr>
                      <w:rFonts w:cs="Calibri"/>
                      <w:lang w:val="en-AU"/>
                    </w:rPr>
                  </w:pPr>
                </w:p>
              </w:tc>
            </w:tr>
            <w:tr w:rsidR="00B521D5" w:rsidRPr="00210B21" w14:paraId="66DD9369" w14:textId="77777777" w:rsidTr="00560F89">
              <w:trPr>
                <w:cantSplit/>
              </w:trPr>
              <w:tc>
                <w:tcPr>
                  <w:tcW w:w="5127" w:type="dxa"/>
                </w:tcPr>
                <w:p w14:paraId="72BBF8A1"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who coordinates the physical operations</w:t>
                  </w:r>
                </w:p>
              </w:tc>
              <w:tc>
                <w:tcPr>
                  <w:tcW w:w="9074" w:type="dxa"/>
                  <w:shd w:val="clear" w:color="auto" w:fill="D9D9D9" w:themeFill="background1" w:themeFillShade="D9"/>
                </w:tcPr>
                <w:p w14:paraId="303E29A2" w14:textId="39F25989" w:rsidR="00B521D5" w:rsidRPr="00210B21" w:rsidRDefault="00B521D5" w:rsidP="002570AE">
                  <w:pPr>
                    <w:pStyle w:val="TableTT"/>
                    <w:spacing w:before="0" w:after="60" w:line="259" w:lineRule="auto"/>
                    <w:rPr>
                      <w:rFonts w:cs="Calibri"/>
                      <w:lang w:val="en-AU"/>
                    </w:rPr>
                  </w:pPr>
                </w:p>
              </w:tc>
            </w:tr>
            <w:tr w:rsidR="00B521D5" w:rsidRPr="00210B21" w14:paraId="1B63C233" w14:textId="77777777" w:rsidTr="00560F89">
              <w:trPr>
                <w:cantSplit/>
              </w:trPr>
              <w:tc>
                <w:tcPr>
                  <w:tcW w:w="5127" w:type="dxa"/>
                </w:tcPr>
                <w:p w14:paraId="3AE42DB1"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Specify the physical operations</w:t>
                  </w:r>
                </w:p>
              </w:tc>
              <w:tc>
                <w:tcPr>
                  <w:tcW w:w="9074" w:type="dxa"/>
                  <w:shd w:val="clear" w:color="auto" w:fill="D9D9D9" w:themeFill="background1" w:themeFillShade="D9"/>
                </w:tcPr>
                <w:p w14:paraId="08A4B12E" w14:textId="2161BEDA" w:rsidR="00B521D5" w:rsidRPr="00210B21" w:rsidRDefault="00B521D5" w:rsidP="002570AE">
                  <w:pPr>
                    <w:pStyle w:val="TableTT"/>
                    <w:spacing w:before="0" w:after="60" w:line="259" w:lineRule="auto"/>
                    <w:rPr>
                      <w:rFonts w:cs="Calibri"/>
                      <w:lang w:val="en-AU"/>
                    </w:rPr>
                  </w:pPr>
                </w:p>
              </w:tc>
            </w:tr>
            <w:tr w:rsidR="00B521D5" w:rsidRPr="00210B21" w14:paraId="12C45532" w14:textId="77777777" w:rsidTr="00560F89">
              <w:trPr>
                <w:cantSplit/>
              </w:trPr>
              <w:tc>
                <w:tcPr>
                  <w:tcW w:w="5127" w:type="dxa"/>
                </w:tcPr>
                <w:p w14:paraId="605570C3" w14:textId="61A172E2"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whether any responsibilities will be contracted to Private Sector operators</w:t>
                  </w:r>
                </w:p>
              </w:tc>
              <w:tc>
                <w:tcPr>
                  <w:tcW w:w="9074" w:type="dxa"/>
                  <w:shd w:val="clear" w:color="auto" w:fill="D9D9D9" w:themeFill="background1" w:themeFillShade="D9"/>
                </w:tcPr>
                <w:p w14:paraId="48D3C500" w14:textId="3DE3821E" w:rsidR="00B521D5" w:rsidRPr="00210B21" w:rsidRDefault="00B521D5" w:rsidP="002570AE">
                  <w:pPr>
                    <w:pStyle w:val="TableTT"/>
                    <w:spacing w:before="0" w:after="60" w:line="259" w:lineRule="auto"/>
                    <w:rPr>
                      <w:rFonts w:cs="Calibri"/>
                      <w:lang w:val="en-AU"/>
                    </w:rPr>
                  </w:pPr>
                </w:p>
              </w:tc>
            </w:tr>
            <w:tr w:rsidR="00B521D5" w:rsidRPr="00210B21" w14:paraId="2A5BA38B" w14:textId="77777777" w:rsidTr="00560F89">
              <w:trPr>
                <w:cantSplit/>
              </w:trPr>
              <w:tc>
                <w:tcPr>
                  <w:tcW w:w="5127" w:type="dxa"/>
                </w:tcPr>
                <w:p w14:paraId="0A97B008"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which agency is the contract principle (if contracted)</w:t>
                  </w:r>
                </w:p>
              </w:tc>
              <w:tc>
                <w:tcPr>
                  <w:tcW w:w="9074" w:type="dxa"/>
                  <w:shd w:val="clear" w:color="auto" w:fill="D9D9D9" w:themeFill="background1" w:themeFillShade="D9"/>
                </w:tcPr>
                <w:p w14:paraId="7848C84B" w14:textId="5C039954" w:rsidR="00B521D5" w:rsidRPr="00210B21" w:rsidRDefault="00B521D5" w:rsidP="002570AE">
                  <w:pPr>
                    <w:pStyle w:val="TableTT"/>
                    <w:spacing w:before="0" w:after="60" w:line="259" w:lineRule="auto"/>
                    <w:rPr>
                      <w:rFonts w:cs="Calibri"/>
                      <w:lang w:val="en-AU"/>
                    </w:rPr>
                  </w:pPr>
                </w:p>
              </w:tc>
            </w:tr>
            <w:tr w:rsidR="00B521D5" w:rsidRPr="00210B21" w14:paraId="236C7CCF" w14:textId="77777777" w:rsidTr="00560F89">
              <w:trPr>
                <w:cantSplit/>
              </w:trPr>
              <w:tc>
                <w:tcPr>
                  <w:tcW w:w="5127" w:type="dxa"/>
                </w:tcPr>
                <w:p w14:paraId="7B3A9402" w14:textId="2618F904"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Identify the condition of returned items that will allow payment of Deposits</w:t>
                  </w:r>
                </w:p>
              </w:tc>
              <w:tc>
                <w:tcPr>
                  <w:tcW w:w="9074" w:type="dxa"/>
                  <w:shd w:val="clear" w:color="auto" w:fill="D9D9D9" w:themeFill="background1" w:themeFillShade="D9"/>
                </w:tcPr>
                <w:p w14:paraId="114D0551" w14:textId="111E22F4" w:rsidR="00B521D5" w:rsidRPr="00210B21" w:rsidRDefault="00B521D5" w:rsidP="002570AE">
                  <w:pPr>
                    <w:pStyle w:val="TableTT"/>
                    <w:spacing w:before="0" w:after="60" w:line="259" w:lineRule="auto"/>
                    <w:rPr>
                      <w:rFonts w:cs="Calibri"/>
                      <w:lang w:val="en-AU"/>
                    </w:rPr>
                  </w:pPr>
                </w:p>
              </w:tc>
            </w:tr>
            <w:tr w:rsidR="00B521D5" w:rsidRPr="00210B21" w14:paraId="46261393" w14:textId="77777777" w:rsidTr="00560F89">
              <w:trPr>
                <w:cantSplit/>
              </w:trPr>
              <w:tc>
                <w:tcPr>
                  <w:tcW w:w="5127" w:type="dxa"/>
                </w:tcPr>
                <w:p w14:paraId="6830B78B" w14:textId="2715CB26"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Require locating of collection depots in locations that ensure recovery target can be achieved</w:t>
                  </w:r>
                </w:p>
              </w:tc>
              <w:tc>
                <w:tcPr>
                  <w:tcW w:w="9074" w:type="dxa"/>
                  <w:shd w:val="clear" w:color="auto" w:fill="D9D9D9" w:themeFill="background1" w:themeFillShade="D9"/>
                </w:tcPr>
                <w:p w14:paraId="2FFE4FD9" w14:textId="4C2FB2A5" w:rsidR="00B521D5" w:rsidRPr="00210B21" w:rsidRDefault="00B521D5" w:rsidP="002570AE">
                  <w:pPr>
                    <w:pStyle w:val="TableTT"/>
                    <w:spacing w:before="0" w:after="60" w:line="259" w:lineRule="auto"/>
                    <w:rPr>
                      <w:rFonts w:cs="Calibri"/>
                      <w:lang w:val="en-AU"/>
                    </w:rPr>
                  </w:pPr>
                </w:p>
              </w:tc>
            </w:tr>
            <w:tr w:rsidR="00B521D5" w:rsidRPr="00210B21" w14:paraId="66F53456" w14:textId="77777777" w:rsidTr="00560F89">
              <w:trPr>
                <w:cantSplit/>
              </w:trPr>
              <w:tc>
                <w:tcPr>
                  <w:tcW w:w="5127" w:type="dxa"/>
                </w:tcPr>
                <w:p w14:paraId="7E92C108" w14:textId="4E6954E0"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lastRenderedPageBreak/>
                    <w:t>Provide for an exemption with criteria to be met for disposal of recovered items should repatriation be unviable</w:t>
                  </w:r>
                </w:p>
              </w:tc>
              <w:tc>
                <w:tcPr>
                  <w:tcW w:w="9074" w:type="dxa"/>
                  <w:shd w:val="clear" w:color="auto" w:fill="D9D9D9" w:themeFill="background1" w:themeFillShade="D9"/>
                </w:tcPr>
                <w:p w14:paraId="5F044DEF" w14:textId="5CE55322" w:rsidR="00B521D5" w:rsidRPr="00210B21" w:rsidRDefault="00B521D5" w:rsidP="002570AE">
                  <w:pPr>
                    <w:pStyle w:val="TableTT"/>
                    <w:spacing w:before="0" w:after="60" w:line="259" w:lineRule="auto"/>
                    <w:rPr>
                      <w:rFonts w:cs="Calibri"/>
                      <w:lang w:val="en-AU"/>
                    </w:rPr>
                  </w:pPr>
                </w:p>
              </w:tc>
            </w:tr>
            <w:tr w:rsidR="00B521D5" w:rsidRPr="00210B21" w14:paraId="2CC18E4D" w14:textId="77777777" w:rsidTr="00560F89">
              <w:trPr>
                <w:cantSplit/>
              </w:trPr>
              <w:tc>
                <w:tcPr>
                  <w:tcW w:w="5127" w:type="dxa"/>
                </w:tcPr>
                <w:p w14:paraId="709AC634" w14:textId="003B70CE"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 xml:space="preserve">Specify accessibility (GEDSI) requirements </w:t>
                  </w:r>
                </w:p>
              </w:tc>
              <w:tc>
                <w:tcPr>
                  <w:tcW w:w="9074" w:type="dxa"/>
                  <w:shd w:val="clear" w:color="auto" w:fill="D9D9D9" w:themeFill="background1" w:themeFillShade="D9"/>
                </w:tcPr>
                <w:p w14:paraId="7CB29D71" w14:textId="64B32E78" w:rsidR="00B521D5" w:rsidRPr="00210B21" w:rsidRDefault="00B521D5" w:rsidP="002570AE">
                  <w:pPr>
                    <w:pStyle w:val="TableTT"/>
                    <w:spacing w:before="0" w:after="60" w:line="259" w:lineRule="auto"/>
                    <w:rPr>
                      <w:rFonts w:cs="Calibri"/>
                      <w:lang w:val="en-AU"/>
                    </w:rPr>
                  </w:pPr>
                </w:p>
              </w:tc>
            </w:tr>
            <w:tr w:rsidR="00B521D5" w:rsidRPr="00210B21" w14:paraId="2610065C" w14:textId="77777777" w:rsidTr="00560F89">
              <w:trPr>
                <w:cantSplit/>
              </w:trPr>
              <w:tc>
                <w:tcPr>
                  <w:tcW w:w="5127" w:type="dxa"/>
                </w:tcPr>
                <w:p w14:paraId="7CDDD703" w14:textId="7D01CD31" w:rsidR="00B521D5" w:rsidRPr="00D34D13" w:rsidRDefault="00B521D5"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szCs w:val="20"/>
                      <w:u w:val="single"/>
                      <w:lang w:val="en-AU"/>
                    </w:rPr>
                    <w:t>Offences</w:t>
                  </w:r>
                </w:p>
              </w:tc>
              <w:tc>
                <w:tcPr>
                  <w:tcW w:w="9074" w:type="dxa"/>
                  <w:shd w:val="clear" w:color="auto" w:fill="D9D9D9" w:themeFill="background1" w:themeFillShade="D9"/>
                </w:tcPr>
                <w:p w14:paraId="658E7AF5" w14:textId="77777777" w:rsidR="00B521D5" w:rsidRPr="00210B21" w:rsidRDefault="00B521D5" w:rsidP="002570AE">
                  <w:pPr>
                    <w:pStyle w:val="TableTT"/>
                    <w:spacing w:before="0" w:after="60" w:line="259" w:lineRule="auto"/>
                    <w:rPr>
                      <w:rFonts w:cs="Calibri"/>
                      <w:lang w:val="en-AU"/>
                    </w:rPr>
                  </w:pPr>
                </w:p>
              </w:tc>
            </w:tr>
            <w:tr w:rsidR="00B521D5" w:rsidRPr="00210B21" w14:paraId="0F6BCA09" w14:textId="77777777" w:rsidTr="00560F89">
              <w:trPr>
                <w:cantSplit/>
              </w:trPr>
              <w:tc>
                <w:tcPr>
                  <w:tcW w:w="5127" w:type="dxa"/>
                </w:tcPr>
                <w:p w14:paraId="0AF34FFC" w14:textId="50698C28"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Specify offences and penalties</w:t>
                  </w:r>
                </w:p>
              </w:tc>
              <w:tc>
                <w:tcPr>
                  <w:tcW w:w="9074" w:type="dxa"/>
                  <w:shd w:val="clear" w:color="auto" w:fill="D9D9D9" w:themeFill="background1" w:themeFillShade="D9"/>
                </w:tcPr>
                <w:p w14:paraId="33501E56" w14:textId="490A99BE" w:rsidR="00B521D5" w:rsidRPr="00210B21" w:rsidRDefault="00B521D5" w:rsidP="002570AE">
                  <w:pPr>
                    <w:pStyle w:val="TableTT"/>
                    <w:spacing w:before="0" w:after="60" w:line="259" w:lineRule="auto"/>
                    <w:rPr>
                      <w:rFonts w:cs="Calibri"/>
                      <w:lang w:val="en-AU"/>
                    </w:rPr>
                  </w:pPr>
                </w:p>
              </w:tc>
            </w:tr>
            <w:tr w:rsidR="00B521D5" w:rsidRPr="00210B21" w14:paraId="7429223B" w14:textId="77777777" w:rsidTr="00560F89">
              <w:trPr>
                <w:cantSplit/>
              </w:trPr>
              <w:tc>
                <w:tcPr>
                  <w:tcW w:w="5127" w:type="dxa"/>
                </w:tcPr>
                <w:p w14:paraId="6D44EABC"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Specify how fraudulent activity will be investigated</w:t>
                  </w:r>
                </w:p>
              </w:tc>
              <w:tc>
                <w:tcPr>
                  <w:tcW w:w="9074" w:type="dxa"/>
                  <w:shd w:val="clear" w:color="auto" w:fill="D9D9D9" w:themeFill="background1" w:themeFillShade="D9"/>
                </w:tcPr>
                <w:p w14:paraId="546439BC" w14:textId="36B8FA4C" w:rsidR="00B521D5" w:rsidRPr="00210B21" w:rsidRDefault="00B521D5" w:rsidP="002570AE">
                  <w:pPr>
                    <w:pStyle w:val="TableTT"/>
                    <w:spacing w:before="0" w:after="60" w:line="259" w:lineRule="auto"/>
                    <w:rPr>
                      <w:rFonts w:cs="Calibri"/>
                      <w:lang w:val="en-AU"/>
                    </w:rPr>
                  </w:pPr>
                </w:p>
              </w:tc>
            </w:tr>
            <w:tr w:rsidR="00B521D5" w:rsidRPr="00210B21" w14:paraId="5F449EAD" w14:textId="77777777" w:rsidTr="00560F89">
              <w:trPr>
                <w:cantSplit/>
              </w:trPr>
              <w:tc>
                <w:tcPr>
                  <w:tcW w:w="5127" w:type="dxa"/>
                </w:tcPr>
                <w:p w14:paraId="58CF78A0" w14:textId="13E10D3D" w:rsidR="00B521D5" w:rsidRPr="00D34D13" w:rsidRDefault="00B521D5"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szCs w:val="20"/>
                      <w:u w:val="single"/>
                      <w:lang w:val="en-AU"/>
                    </w:rPr>
                    <w:t>Monitoring</w:t>
                  </w:r>
                </w:p>
              </w:tc>
              <w:tc>
                <w:tcPr>
                  <w:tcW w:w="9074" w:type="dxa"/>
                  <w:shd w:val="clear" w:color="auto" w:fill="D9D9D9" w:themeFill="background1" w:themeFillShade="D9"/>
                </w:tcPr>
                <w:p w14:paraId="2A53788E" w14:textId="77777777" w:rsidR="00B521D5" w:rsidRPr="00210B21" w:rsidRDefault="00B521D5" w:rsidP="002570AE">
                  <w:pPr>
                    <w:pStyle w:val="TableTT"/>
                    <w:spacing w:before="0" w:after="60" w:line="259" w:lineRule="auto"/>
                    <w:rPr>
                      <w:rFonts w:cs="Calibri"/>
                      <w:lang w:val="en-AU"/>
                    </w:rPr>
                  </w:pPr>
                </w:p>
              </w:tc>
            </w:tr>
            <w:tr w:rsidR="00B521D5" w:rsidRPr="00210B21" w14:paraId="2C6103AC" w14:textId="77777777" w:rsidTr="00560F89">
              <w:trPr>
                <w:cantSplit/>
              </w:trPr>
              <w:tc>
                <w:tcPr>
                  <w:tcW w:w="5127" w:type="dxa"/>
                </w:tcPr>
                <w:p w14:paraId="1EFCBC34" w14:textId="2FF47642"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Establish the target for recovery</w:t>
                  </w:r>
                </w:p>
              </w:tc>
              <w:tc>
                <w:tcPr>
                  <w:tcW w:w="9074" w:type="dxa"/>
                  <w:shd w:val="clear" w:color="auto" w:fill="D9D9D9" w:themeFill="background1" w:themeFillShade="D9"/>
                </w:tcPr>
                <w:p w14:paraId="60CCE843" w14:textId="7166FB24" w:rsidR="00B521D5" w:rsidRPr="00210B21" w:rsidRDefault="00B521D5" w:rsidP="002570AE">
                  <w:pPr>
                    <w:pStyle w:val="TableTT"/>
                    <w:spacing w:before="0" w:after="60" w:line="259" w:lineRule="auto"/>
                    <w:rPr>
                      <w:rFonts w:cs="Calibri"/>
                      <w:lang w:val="en-AU"/>
                    </w:rPr>
                  </w:pPr>
                </w:p>
              </w:tc>
            </w:tr>
            <w:tr w:rsidR="00B521D5" w:rsidRPr="00210B21" w14:paraId="25FCF5B1" w14:textId="77777777" w:rsidTr="00560F89">
              <w:trPr>
                <w:cantSplit/>
              </w:trPr>
              <w:tc>
                <w:tcPr>
                  <w:tcW w:w="5127" w:type="dxa"/>
                </w:tcPr>
                <w:p w14:paraId="646CA90D" w14:textId="3F3BBDD3"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Outline measures for if targets are not met</w:t>
                  </w:r>
                </w:p>
              </w:tc>
              <w:tc>
                <w:tcPr>
                  <w:tcW w:w="9074" w:type="dxa"/>
                  <w:shd w:val="clear" w:color="auto" w:fill="D9D9D9" w:themeFill="background1" w:themeFillShade="D9"/>
                </w:tcPr>
                <w:p w14:paraId="67913ED7" w14:textId="16BD8380" w:rsidR="00B521D5" w:rsidRPr="00210B21" w:rsidRDefault="00B521D5" w:rsidP="00B521D5">
                  <w:pPr>
                    <w:pStyle w:val="TableTT"/>
                    <w:spacing w:before="0" w:after="60" w:line="259" w:lineRule="auto"/>
                    <w:rPr>
                      <w:rFonts w:cs="Calibri"/>
                      <w:lang w:val="en-AU"/>
                    </w:rPr>
                  </w:pPr>
                </w:p>
              </w:tc>
            </w:tr>
            <w:tr w:rsidR="00B521D5" w:rsidRPr="00210B21" w14:paraId="5E72C0AB" w14:textId="77777777" w:rsidTr="00560F89">
              <w:trPr>
                <w:cantSplit/>
              </w:trPr>
              <w:tc>
                <w:tcPr>
                  <w:tcW w:w="5127" w:type="dxa"/>
                </w:tcPr>
                <w:p w14:paraId="46A25D51" w14:textId="6C9D39C6" w:rsidR="00B521D5" w:rsidRPr="00D34D13" w:rsidRDefault="00B521D5"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szCs w:val="20"/>
                      <w:u w:val="single"/>
                      <w:lang w:val="en-AU"/>
                    </w:rPr>
                    <w:t>Auditing</w:t>
                  </w:r>
                </w:p>
              </w:tc>
              <w:tc>
                <w:tcPr>
                  <w:tcW w:w="9074" w:type="dxa"/>
                  <w:shd w:val="clear" w:color="auto" w:fill="D9D9D9" w:themeFill="background1" w:themeFillShade="D9"/>
                </w:tcPr>
                <w:p w14:paraId="5DE2BCD3" w14:textId="77777777" w:rsidR="00B521D5" w:rsidRPr="00210B21" w:rsidRDefault="00B521D5" w:rsidP="00B521D5">
                  <w:pPr>
                    <w:pStyle w:val="TableTT"/>
                    <w:spacing w:before="0" w:after="60" w:line="259" w:lineRule="auto"/>
                    <w:rPr>
                      <w:rFonts w:cs="Calibri"/>
                      <w:lang w:val="en-AU"/>
                    </w:rPr>
                  </w:pPr>
                </w:p>
              </w:tc>
            </w:tr>
            <w:tr w:rsidR="00B521D5" w:rsidRPr="00210B21" w14:paraId="4812DA44" w14:textId="77777777" w:rsidTr="00560F89">
              <w:trPr>
                <w:cantSplit/>
              </w:trPr>
              <w:tc>
                <w:tcPr>
                  <w:tcW w:w="5127" w:type="dxa"/>
                </w:tcPr>
                <w:p w14:paraId="2AA8729B"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State requirement for auditing</w:t>
                  </w:r>
                </w:p>
              </w:tc>
              <w:tc>
                <w:tcPr>
                  <w:tcW w:w="9074" w:type="dxa"/>
                  <w:shd w:val="clear" w:color="auto" w:fill="D9D9D9" w:themeFill="background1" w:themeFillShade="D9"/>
                </w:tcPr>
                <w:p w14:paraId="796A3BC1" w14:textId="7F6A7CDE" w:rsidR="00B521D5" w:rsidRPr="00210B21" w:rsidRDefault="00B521D5" w:rsidP="002570AE">
                  <w:pPr>
                    <w:pStyle w:val="TableTT"/>
                    <w:spacing w:before="0" w:after="60" w:line="259" w:lineRule="auto"/>
                    <w:rPr>
                      <w:rFonts w:cs="Calibri"/>
                      <w:lang w:val="en-AU"/>
                    </w:rPr>
                  </w:pPr>
                </w:p>
              </w:tc>
            </w:tr>
            <w:tr w:rsidR="00B521D5" w:rsidRPr="00210B21" w14:paraId="083D5A09" w14:textId="77777777" w:rsidTr="00560F89">
              <w:trPr>
                <w:cantSplit/>
              </w:trPr>
              <w:tc>
                <w:tcPr>
                  <w:tcW w:w="5127" w:type="dxa"/>
                </w:tcPr>
                <w:p w14:paraId="122A9E04" w14:textId="41DAC11F" w:rsidR="00B521D5" w:rsidRPr="00D34D13" w:rsidRDefault="00B521D5"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szCs w:val="20"/>
                      <w:u w:val="single"/>
                      <w:lang w:val="en-AU"/>
                    </w:rPr>
                    <w:t>Reporting</w:t>
                  </w:r>
                </w:p>
              </w:tc>
              <w:tc>
                <w:tcPr>
                  <w:tcW w:w="9074" w:type="dxa"/>
                  <w:shd w:val="clear" w:color="auto" w:fill="D9D9D9" w:themeFill="background1" w:themeFillShade="D9"/>
                </w:tcPr>
                <w:p w14:paraId="07FCCC7C" w14:textId="77777777" w:rsidR="00B521D5" w:rsidRPr="00210B21" w:rsidRDefault="00B521D5" w:rsidP="002570AE">
                  <w:pPr>
                    <w:pStyle w:val="TableTT"/>
                    <w:spacing w:before="0" w:after="60" w:line="259" w:lineRule="auto"/>
                    <w:rPr>
                      <w:rFonts w:cs="Calibri"/>
                      <w:lang w:val="en-AU"/>
                    </w:rPr>
                  </w:pPr>
                </w:p>
              </w:tc>
            </w:tr>
            <w:tr w:rsidR="00B521D5" w:rsidRPr="00210B21" w14:paraId="7DE2CE67" w14:textId="77777777" w:rsidTr="00560F89">
              <w:trPr>
                <w:cantSplit/>
              </w:trPr>
              <w:tc>
                <w:tcPr>
                  <w:tcW w:w="5127" w:type="dxa"/>
                </w:tcPr>
                <w:p w14:paraId="05F20FB7"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Reporting and record keeping requirements for importers/ distributors</w:t>
                  </w:r>
                </w:p>
              </w:tc>
              <w:tc>
                <w:tcPr>
                  <w:tcW w:w="9074" w:type="dxa"/>
                  <w:shd w:val="clear" w:color="auto" w:fill="D9D9D9" w:themeFill="background1" w:themeFillShade="D9"/>
                </w:tcPr>
                <w:p w14:paraId="7E31F62A" w14:textId="334559C5" w:rsidR="00B521D5" w:rsidRPr="00210B21" w:rsidRDefault="00B521D5" w:rsidP="002570AE">
                  <w:pPr>
                    <w:pStyle w:val="TableTT"/>
                    <w:spacing w:before="0" w:after="60" w:line="259" w:lineRule="auto"/>
                    <w:rPr>
                      <w:rFonts w:cs="Calibri"/>
                      <w:lang w:val="en-AU"/>
                    </w:rPr>
                  </w:pPr>
                </w:p>
              </w:tc>
            </w:tr>
            <w:tr w:rsidR="00B521D5" w:rsidRPr="00210B21" w14:paraId="2118045D" w14:textId="77777777" w:rsidTr="00560F89">
              <w:trPr>
                <w:cantSplit/>
              </w:trPr>
              <w:tc>
                <w:tcPr>
                  <w:tcW w:w="5127" w:type="dxa"/>
                </w:tcPr>
                <w:p w14:paraId="288431DB"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Reporting and record keeping requirements for fund administrator</w:t>
                  </w:r>
                </w:p>
              </w:tc>
              <w:tc>
                <w:tcPr>
                  <w:tcW w:w="9074" w:type="dxa"/>
                  <w:shd w:val="clear" w:color="auto" w:fill="D9D9D9" w:themeFill="background1" w:themeFillShade="D9"/>
                </w:tcPr>
                <w:p w14:paraId="66100333" w14:textId="77777777" w:rsidR="00B521D5" w:rsidRPr="00210B21" w:rsidRDefault="00B521D5" w:rsidP="002570AE">
                  <w:pPr>
                    <w:pStyle w:val="TableTT"/>
                    <w:spacing w:before="0" w:after="60" w:line="259" w:lineRule="auto"/>
                    <w:rPr>
                      <w:rFonts w:cs="Calibri"/>
                      <w:lang w:val="en-AU"/>
                    </w:rPr>
                  </w:pPr>
                </w:p>
              </w:tc>
            </w:tr>
            <w:tr w:rsidR="00B521D5" w:rsidRPr="00210B21" w14:paraId="4C0F6F3C" w14:textId="77777777" w:rsidTr="00560F89">
              <w:trPr>
                <w:cantSplit/>
              </w:trPr>
              <w:tc>
                <w:tcPr>
                  <w:tcW w:w="5127" w:type="dxa"/>
                </w:tcPr>
                <w:p w14:paraId="1B189344"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Reporting and record keeping requirements for collection depot and logistical services</w:t>
                  </w:r>
                </w:p>
              </w:tc>
              <w:tc>
                <w:tcPr>
                  <w:tcW w:w="9074" w:type="dxa"/>
                  <w:shd w:val="clear" w:color="auto" w:fill="D9D9D9" w:themeFill="background1" w:themeFillShade="D9"/>
                </w:tcPr>
                <w:p w14:paraId="05A24653" w14:textId="06919DA2" w:rsidR="00B521D5" w:rsidRPr="00210B21" w:rsidRDefault="00B521D5" w:rsidP="002570AE">
                  <w:pPr>
                    <w:pStyle w:val="TableNum"/>
                    <w:spacing w:before="0" w:after="60" w:line="259" w:lineRule="auto"/>
                    <w:ind w:left="0" w:firstLine="0"/>
                    <w:rPr>
                      <w:rFonts w:ascii="Calibri" w:hAnsi="Calibri" w:cs="Calibri"/>
                      <w:szCs w:val="20"/>
                      <w:lang w:val="en-AU"/>
                    </w:rPr>
                  </w:pPr>
                </w:p>
              </w:tc>
            </w:tr>
            <w:tr w:rsidR="00B521D5" w:rsidRPr="00210B21" w14:paraId="256C352A" w14:textId="77777777" w:rsidTr="00560F89">
              <w:trPr>
                <w:cantSplit/>
              </w:trPr>
              <w:tc>
                <w:tcPr>
                  <w:tcW w:w="5127" w:type="dxa"/>
                </w:tcPr>
                <w:p w14:paraId="552BD628" w14:textId="5982BD02" w:rsidR="00B521D5" w:rsidRPr="00D34D13" w:rsidRDefault="00B521D5"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color w:val="000000"/>
                      <w:szCs w:val="20"/>
                      <w:u w:val="single"/>
                      <w:lang w:val="en-AU" w:eastAsia="en-NZ"/>
                    </w:rPr>
                    <w:t>Partnerships</w:t>
                  </w:r>
                </w:p>
              </w:tc>
              <w:tc>
                <w:tcPr>
                  <w:tcW w:w="9074" w:type="dxa"/>
                  <w:shd w:val="clear" w:color="auto" w:fill="D9D9D9" w:themeFill="background1" w:themeFillShade="D9"/>
                </w:tcPr>
                <w:p w14:paraId="0DC3A3B6" w14:textId="77777777" w:rsidR="00B521D5" w:rsidRPr="00210B21" w:rsidRDefault="00B521D5" w:rsidP="002570AE">
                  <w:pPr>
                    <w:pStyle w:val="TableNum"/>
                    <w:spacing w:before="0" w:after="60" w:line="259" w:lineRule="auto"/>
                    <w:ind w:left="0" w:firstLine="0"/>
                    <w:rPr>
                      <w:rFonts w:ascii="Calibri" w:hAnsi="Calibri" w:cs="Calibri"/>
                      <w:szCs w:val="20"/>
                      <w:lang w:val="en-AU"/>
                    </w:rPr>
                  </w:pPr>
                </w:p>
              </w:tc>
            </w:tr>
            <w:tr w:rsidR="00B521D5" w:rsidRPr="00210B21" w14:paraId="46946FE9" w14:textId="77777777" w:rsidTr="00560F89">
              <w:trPr>
                <w:cantSplit/>
              </w:trPr>
              <w:tc>
                <w:tcPr>
                  <w:tcW w:w="5127" w:type="dxa"/>
                </w:tcPr>
                <w:p w14:paraId="1F0F5561" w14:textId="0A76E154"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Explicit provision for partnerships – Public Private Partnerships, partnership with community organisations</w:t>
                  </w:r>
                </w:p>
              </w:tc>
              <w:tc>
                <w:tcPr>
                  <w:tcW w:w="9074" w:type="dxa"/>
                  <w:shd w:val="clear" w:color="auto" w:fill="D9D9D9" w:themeFill="background1" w:themeFillShade="D9"/>
                </w:tcPr>
                <w:p w14:paraId="2A4B2E20" w14:textId="1B58F2C5" w:rsidR="00B521D5" w:rsidRPr="00210B21" w:rsidRDefault="00B521D5" w:rsidP="002570AE">
                  <w:pPr>
                    <w:pStyle w:val="TableTT"/>
                    <w:spacing w:before="0" w:after="60" w:line="259" w:lineRule="auto"/>
                    <w:rPr>
                      <w:rFonts w:cs="Calibri"/>
                      <w:lang w:val="en-AU"/>
                    </w:rPr>
                  </w:pPr>
                </w:p>
              </w:tc>
            </w:tr>
            <w:tr w:rsidR="00B521D5" w:rsidRPr="00210B21" w14:paraId="558B462F" w14:textId="77777777" w:rsidTr="00560F89">
              <w:trPr>
                <w:cantSplit/>
              </w:trPr>
              <w:tc>
                <w:tcPr>
                  <w:tcW w:w="5127" w:type="dxa"/>
                </w:tcPr>
                <w:p w14:paraId="55E28304" w14:textId="714F0FEE" w:rsidR="00B521D5" w:rsidRPr="00D34D13" w:rsidRDefault="00B521D5"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szCs w:val="20"/>
                      <w:u w:val="single"/>
                      <w:lang w:val="en-AU"/>
                    </w:rPr>
                    <w:t xml:space="preserve">Legacy Waste Management </w:t>
                  </w:r>
                </w:p>
              </w:tc>
              <w:tc>
                <w:tcPr>
                  <w:tcW w:w="9074" w:type="dxa"/>
                  <w:shd w:val="clear" w:color="auto" w:fill="D9D9D9" w:themeFill="background1" w:themeFillShade="D9"/>
                </w:tcPr>
                <w:p w14:paraId="6DC91082" w14:textId="77777777" w:rsidR="00B521D5" w:rsidRPr="00210B21" w:rsidRDefault="00B521D5" w:rsidP="002570AE">
                  <w:pPr>
                    <w:pStyle w:val="TableTT"/>
                    <w:spacing w:before="0" w:after="60" w:line="259" w:lineRule="auto"/>
                    <w:rPr>
                      <w:rFonts w:cs="Calibri"/>
                      <w:lang w:val="en-AU"/>
                    </w:rPr>
                  </w:pPr>
                </w:p>
              </w:tc>
            </w:tr>
            <w:tr w:rsidR="00B521D5" w:rsidRPr="00210B21" w14:paraId="548D5C42" w14:textId="77777777" w:rsidTr="00560F89">
              <w:trPr>
                <w:cantSplit/>
              </w:trPr>
              <w:tc>
                <w:tcPr>
                  <w:tcW w:w="5127" w:type="dxa"/>
                </w:tcPr>
                <w:p w14:paraId="642100F1" w14:textId="0DAF02E0"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Building up funding from fees before starting to pay out deposits</w:t>
                  </w:r>
                </w:p>
              </w:tc>
              <w:tc>
                <w:tcPr>
                  <w:tcW w:w="9074" w:type="dxa"/>
                  <w:shd w:val="clear" w:color="auto" w:fill="D9D9D9" w:themeFill="background1" w:themeFillShade="D9"/>
                </w:tcPr>
                <w:p w14:paraId="612E0493" w14:textId="3E663BC5" w:rsidR="00B521D5" w:rsidRPr="00210B21" w:rsidRDefault="00B521D5" w:rsidP="002570AE">
                  <w:pPr>
                    <w:pStyle w:val="TableNum"/>
                    <w:spacing w:before="0" w:after="60" w:line="259" w:lineRule="auto"/>
                    <w:ind w:left="0" w:firstLine="0"/>
                    <w:rPr>
                      <w:rFonts w:ascii="Calibri" w:hAnsi="Calibri" w:cs="Calibri"/>
                      <w:szCs w:val="20"/>
                      <w:lang w:val="en-AU"/>
                    </w:rPr>
                  </w:pPr>
                </w:p>
              </w:tc>
            </w:tr>
            <w:tr w:rsidR="00B521D5" w:rsidRPr="00210B21" w14:paraId="3C1D1D43" w14:textId="77777777" w:rsidTr="00560F89">
              <w:trPr>
                <w:cantSplit/>
              </w:trPr>
              <w:tc>
                <w:tcPr>
                  <w:tcW w:w="5127" w:type="dxa"/>
                </w:tcPr>
                <w:p w14:paraId="36D063D0" w14:textId="0E0DF710"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Funding for establishing administration and management systems and capability</w:t>
                  </w:r>
                </w:p>
              </w:tc>
              <w:tc>
                <w:tcPr>
                  <w:tcW w:w="9074" w:type="dxa"/>
                  <w:shd w:val="clear" w:color="auto" w:fill="D9D9D9" w:themeFill="background1" w:themeFillShade="D9"/>
                </w:tcPr>
                <w:p w14:paraId="7391FCEC" w14:textId="77777777" w:rsidR="00B521D5" w:rsidRPr="00210B21" w:rsidRDefault="00B521D5" w:rsidP="002570AE">
                  <w:pPr>
                    <w:pStyle w:val="TableNum"/>
                    <w:spacing w:before="0" w:after="60" w:line="259" w:lineRule="auto"/>
                    <w:ind w:left="284"/>
                    <w:rPr>
                      <w:rFonts w:ascii="Calibri" w:hAnsi="Calibri" w:cs="Calibri"/>
                      <w:szCs w:val="20"/>
                      <w:lang w:val="en-AU"/>
                    </w:rPr>
                  </w:pPr>
                </w:p>
              </w:tc>
            </w:tr>
            <w:tr w:rsidR="00B521D5" w:rsidRPr="00210B21" w14:paraId="211248F0" w14:textId="77777777" w:rsidTr="00560F89">
              <w:trPr>
                <w:cantSplit/>
              </w:trPr>
              <w:tc>
                <w:tcPr>
                  <w:tcW w:w="5127" w:type="dxa"/>
                </w:tcPr>
                <w:p w14:paraId="2BDD76C2" w14:textId="48CBD051"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Funding for addressing legacy items</w:t>
                  </w:r>
                </w:p>
              </w:tc>
              <w:tc>
                <w:tcPr>
                  <w:tcW w:w="9074" w:type="dxa"/>
                  <w:shd w:val="clear" w:color="auto" w:fill="D9D9D9" w:themeFill="background1" w:themeFillShade="D9"/>
                </w:tcPr>
                <w:p w14:paraId="6A21A839" w14:textId="77777777" w:rsidR="00B521D5" w:rsidRPr="00210B21" w:rsidRDefault="00B521D5" w:rsidP="002570AE">
                  <w:pPr>
                    <w:pStyle w:val="TableNum"/>
                    <w:spacing w:before="0" w:after="60" w:line="259" w:lineRule="auto"/>
                    <w:ind w:left="284"/>
                    <w:rPr>
                      <w:rFonts w:ascii="Calibri" w:hAnsi="Calibri" w:cs="Calibri"/>
                      <w:szCs w:val="20"/>
                      <w:lang w:val="en-AU"/>
                    </w:rPr>
                  </w:pPr>
                </w:p>
              </w:tc>
            </w:tr>
            <w:tr w:rsidR="00B521D5" w:rsidRPr="00210B21" w14:paraId="2040BCB4" w14:textId="77777777" w:rsidTr="00560F89">
              <w:trPr>
                <w:cantSplit/>
              </w:trPr>
              <w:tc>
                <w:tcPr>
                  <w:tcW w:w="5127" w:type="dxa"/>
                </w:tcPr>
                <w:p w14:paraId="63B513E0" w14:textId="77777777" w:rsidR="00B521D5" w:rsidRPr="002377C1" w:rsidRDefault="00B521D5" w:rsidP="004269C7">
                  <w:pPr>
                    <w:pStyle w:val="TableNum"/>
                    <w:spacing w:before="0" w:after="60" w:line="259" w:lineRule="auto"/>
                    <w:ind w:left="360" w:firstLine="0"/>
                    <w:rPr>
                      <w:rFonts w:ascii="Calibri" w:hAnsi="Calibri" w:cs="Calibri"/>
                      <w:szCs w:val="20"/>
                      <w:lang w:val="en-AU"/>
                    </w:rPr>
                  </w:pPr>
                  <w:r w:rsidRPr="002377C1">
                    <w:rPr>
                      <w:rFonts w:ascii="Calibri" w:hAnsi="Calibri" w:cs="Calibri"/>
                      <w:szCs w:val="20"/>
                      <w:lang w:val="en-AU"/>
                    </w:rPr>
                    <w:t>Funding for establishing depots (for material returns) and processing equipment</w:t>
                  </w:r>
                </w:p>
              </w:tc>
              <w:tc>
                <w:tcPr>
                  <w:tcW w:w="9074" w:type="dxa"/>
                  <w:shd w:val="clear" w:color="auto" w:fill="D9D9D9" w:themeFill="background1" w:themeFillShade="D9"/>
                </w:tcPr>
                <w:p w14:paraId="34C86D0A" w14:textId="77777777" w:rsidR="00B521D5" w:rsidRPr="00210B21" w:rsidRDefault="00B521D5" w:rsidP="002570AE">
                  <w:pPr>
                    <w:pStyle w:val="TableNum"/>
                    <w:spacing w:before="0" w:after="60" w:line="259" w:lineRule="auto"/>
                    <w:ind w:left="284"/>
                    <w:rPr>
                      <w:rFonts w:ascii="Calibri" w:hAnsi="Calibri" w:cs="Calibri"/>
                      <w:szCs w:val="20"/>
                      <w:lang w:val="en-AU"/>
                    </w:rPr>
                  </w:pPr>
                </w:p>
              </w:tc>
            </w:tr>
            <w:tr w:rsidR="004269C7" w:rsidRPr="00210B21" w14:paraId="6084460E" w14:textId="77777777" w:rsidTr="00560F89">
              <w:trPr>
                <w:cantSplit/>
              </w:trPr>
              <w:tc>
                <w:tcPr>
                  <w:tcW w:w="5127" w:type="dxa"/>
                </w:tcPr>
                <w:p w14:paraId="3EB69EF9" w14:textId="3CD35EBE" w:rsidR="004269C7" w:rsidRPr="00D34D13" w:rsidRDefault="004269C7"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szCs w:val="20"/>
                      <w:u w:val="single"/>
                      <w:lang w:val="en-AU"/>
                    </w:rPr>
                    <w:t>Other</w:t>
                  </w:r>
                </w:p>
              </w:tc>
              <w:tc>
                <w:tcPr>
                  <w:tcW w:w="9074" w:type="dxa"/>
                  <w:shd w:val="clear" w:color="auto" w:fill="D9D9D9" w:themeFill="background1" w:themeFillShade="D9"/>
                </w:tcPr>
                <w:p w14:paraId="7EFD8FD8" w14:textId="77777777" w:rsidR="004269C7" w:rsidRPr="00210B21" w:rsidRDefault="004269C7" w:rsidP="002570AE">
                  <w:pPr>
                    <w:pStyle w:val="TableNum"/>
                    <w:spacing w:before="0" w:after="60" w:line="259" w:lineRule="auto"/>
                    <w:ind w:left="284"/>
                    <w:rPr>
                      <w:rFonts w:ascii="Calibri" w:hAnsi="Calibri" w:cs="Calibri"/>
                      <w:szCs w:val="20"/>
                      <w:lang w:val="en-AU"/>
                    </w:rPr>
                  </w:pPr>
                </w:p>
              </w:tc>
            </w:tr>
            <w:tr w:rsidR="004269C7" w:rsidRPr="00210B21" w14:paraId="4C497A32" w14:textId="77777777" w:rsidTr="00560F89">
              <w:trPr>
                <w:cantSplit/>
              </w:trPr>
              <w:tc>
                <w:tcPr>
                  <w:tcW w:w="5127" w:type="dxa"/>
                </w:tcPr>
                <w:p w14:paraId="03ED39FF" w14:textId="512B4DBB" w:rsidR="004269C7" w:rsidRPr="00D34D13" w:rsidRDefault="004269C7" w:rsidP="004269C7">
                  <w:pPr>
                    <w:pStyle w:val="TableNum"/>
                    <w:spacing w:before="0" w:after="60" w:line="259" w:lineRule="auto"/>
                    <w:ind w:left="0" w:firstLine="0"/>
                    <w:rPr>
                      <w:rFonts w:ascii="Calibri" w:hAnsi="Calibri" w:cs="Calibri"/>
                      <w:szCs w:val="20"/>
                      <w:u w:val="single"/>
                      <w:lang w:val="en-AU"/>
                    </w:rPr>
                  </w:pPr>
                  <w:r w:rsidRPr="00D34D13">
                    <w:rPr>
                      <w:rFonts w:ascii="Calibri" w:hAnsi="Calibri" w:cs="Calibri"/>
                      <w:szCs w:val="20"/>
                      <w:u w:val="single"/>
                      <w:lang w:val="en-AU"/>
                    </w:rPr>
                    <w:t>Other</w:t>
                  </w:r>
                </w:p>
              </w:tc>
              <w:tc>
                <w:tcPr>
                  <w:tcW w:w="9074" w:type="dxa"/>
                  <w:shd w:val="clear" w:color="auto" w:fill="D9D9D9" w:themeFill="background1" w:themeFillShade="D9"/>
                </w:tcPr>
                <w:p w14:paraId="3ED6AA21" w14:textId="77777777" w:rsidR="004269C7" w:rsidRPr="00210B21" w:rsidRDefault="004269C7" w:rsidP="002570AE">
                  <w:pPr>
                    <w:pStyle w:val="TableNum"/>
                    <w:spacing w:before="0" w:after="60" w:line="259" w:lineRule="auto"/>
                    <w:ind w:left="284"/>
                    <w:rPr>
                      <w:rFonts w:ascii="Calibri" w:hAnsi="Calibri" w:cs="Calibri"/>
                      <w:szCs w:val="20"/>
                      <w:lang w:val="en-AU"/>
                    </w:rPr>
                  </w:pPr>
                </w:p>
              </w:tc>
            </w:tr>
          </w:tbl>
          <w:p w14:paraId="5BA2097F" w14:textId="77777777" w:rsidR="00551F90" w:rsidRPr="00210B21" w:rsidRDefault="00551F90" w:rsidP="002570AE">
            <w:pPr>
              <w:spacing w:after="60" w:line="259" w:lineRule="auto"/>
              <w:rPr>
                <w:rFonts w:ascii="Calibri" w:hAnsi="Calibri" w:cs="Calibri"/>
                <w:sz w:val="20"/>
                <w:szCs w:val="20"/>
                <w:highlight w:val="yellow"/>
                <w:lang w:val="en-AU"/>
              </w:rPr>
            </w:pPr>
          </w:p>
        </w:tc>
      </w:tr>
      <w:tr w:rsidR="00E20750" w:rsidRPr="00210B21" w14:paraId="3A0439B0" w14:textId="77777777" w:rsidTr="001761C3">
        <w:tc>
          <w:tcPr>
            <w:tcW w:w="1980" w:type="dxa"/>
            <w:shd w:val="clear" w:color="auto" w:fill="FBE4D5" w:themeFill="accent2" w:themeFillTint="33"/>
          </w:tcPr>
          <w:p w14:paraId="6B8703F6" w14:textId="3D88EFC7" w:rsidR="00E20750" w:rsidRPr="004269C7" w:rsidRDefault="004269C7" w:rsidP="00F9450D">
            <w:pPr>
              <w:pStyle w:val="ListParagraph"/>
              <w:numPr>
                <w:ilvl w:val="0"/>
                <w:numId w:val="131"/>
              </w:numPr>
              <w:spacing w:after="60" w:line="259" w:lineRule="auto"/>
              <w:ind w:left="447"/>
              <w:rPr>
                <w:rFonts w:ascii="Calibri" w:hAnsi="Calibri" w:cs="Calibri"/>
                <w:sz w:val="20"/>
                <w:szCs w:val="20"/>
                <w:lang w:val="en-AU"/>
              </w:rPr>
            </w:pPr>
            <w:r w:rsidRPr="004269C7">
              <w:rPr>
                <w:rFonts w:ascii="Calibri" w:hAnsi="Calibri" w:cs="Calibri"/>
                <w:sz w:val="20"/>
                <w:szCs w:val="20"/>
                <w:lang w:val="en-AU"/>
              </w:rPr>
              <w:lastRenderedPageBreak/>
              <w:t xml:space="preserve">Other Documents </w:t>
            </w:r>
          </w:p>
        </w:tc>
        <w:tc>
          <w:tcPr>
            <w:tcW w:w="12616" w:type="dxa"/>
            <w:gridSpan w:val="3"/>
          </w:tcPr>
          <w:p w14:paraId="46820CCA" w14:textId="6C2BF9E1" w:rsidR="007E2DD6" w:rsidRDefault="007E2DD6" w:rsidP="002570AE">
            <w:pPr>
              <w:spacing w:after="60" w:line="259" w:lineRule="auto"/>
              <w:rPr>
                <w:rFonts w:ascii="Calibri" w:hAnsi="Calibri" w:cs="Calibri"/>
                <w:sz w:val="20"/>
                <w:szCs w:val="20"/>
                <w:lang w:val="en-AU"/>
              </w:rPr>
            </w:pPr>
            <w:r>
              <w:rPr>
                <w:rFonts w:ascii="Calibri" w:hAnsi="Calibri" w:cs="Calibri"/>
                <w:sz w:val="20"/>
                <w:szCs w:val="20"/>
                <w:lang w:val="en-AU"/>
              </w:rPr>
              <w:t>When submitting a policy paper, other documents may be required by the decision makers, including:</w:t>
            </w:r>
          </w:p>
          <w:p w14:paraId="4B85C40E" w14:textId="00735315" w:rsidR="004269C7" w:rsidRDefault="007E2DD6" w:rsidP="0012267A">
            <w:pPr>
              <w:pStyle w:val="ListParagraph"/>
              <w:numPr>
                <w:ilvl w:val="0"/>
                <w:numId w:val="133"/>
              </w:numPr>
              <w:spacing w:after="60" w:line="259" w:lineRule="auto"/>
              <w:rPr>
                <w:rFonts w:ascii="Calibri" w:hAnsi="Calibri" w:cs="Calibri"/>
                <w:sz w:val="20"/>
                <w:szCs w:val="20"/>
                <w:lang w:val="en-AU"/>
              </w:rPr>
            </w:pPr>
            <w:r w:rsidRPr="007E2DD6">
              <w:rPr>
                <w:rFonts w:ascii="Calibri" w:hAnsi="Calibri" w:cs="Calibri"/>
                <w:sz w:val="20"/>
                <w:szCs w:val="20"/>
                <w:lang w:val="en-AU"/>
              </w:rPr>
              <w:t xml:space="preserve">Cabinet Submission Paper </w:t>
            </w:r>
            <w:r>
              <w:rPr>
                <w:rFonts w:ascii="Calibri" w:hAnsi="Calibri" w:cs="Calibri"/>
                <w:sz w:val="20"/>
                <w:szCs w:val="20"/>
                <w:lang w:val="en-AU"/>
              </w:rPr>
              <w:t xml:space="preserve">– a short (approximately 5 page) version of the policy paper summarising only key aspects </w:t>
            </w:r>
          </w:p>
          <w:p w14:paraId="16280F05" w14:textId="7DE526C2" w:rsidR="00197BA4" w:rsidRDefault="00197BA4" w:rsidP="0012267A">
            <w:pPr>
              <w:pStyle w:val="ListParagraph"/>
              <w:numPr>
                <w:ilvl w:val="0"/>
                <w:numId w:val="133"/>
              </w:numPr>
              <w:spacing w:after="60" w:line="259" w:lineRule="auto"/>
              <w:rPr>
                <w:rFonts w:ascii="Calibri" w:hAnsi="Calibri" w:cs="Calibri"/>
                <w:sz w:val="20"/>
                <w:szCs w:val="20"/>
                <w:lang w:val="en-AU"/>
              </w:rPr>
            </w:pPr>
            <w:r w:rsidRPr="00197BA4">
              <w:rPr>
                <w:rFonts w:ascii="Calibri" w:hAnsi="Calibri" w:cs="Calibri"/>
                <w:sz w:val="20"/>
                <w:szCs w:val="20"/>
                <w:lang w:val="en-AU"/>
              </w:rPr>
              <w:t xml:space="preserve">Cabinet Submission </w:t>
            </w:r>
            <w:r>
              <w:rPr>
                <w:rFonts w:ascii="Calibri" w:hAnsi="Calibri" w:cs="Calibri"/>
                <w:sz w:val="20"/>
                <w:szCs w:val="20"/>
                <w:lang w:val="en-AU"/>
              </w:rPr>
              <w:t xml:space="preserve">Presentation – </w:t>
            </w:r>
            <w:r w:rsidRPr="00197BA4">
              <w:rPr>
                <w:rFonts w:ascii="Calibri" w:hAnsi="Calibri" w:cs="Calibri"/>
                <w:sz w:val="20"/>
                <w:szCs w:val="20"/>
                <w:lang w:val="en-AU"/>
              </w:rPr>
              <w:t>Presenting</w:t>
            </w:r>
            <w:r>
              <w:rPr>
                <w:rFonts w:ascii="Calibri" w:hAnsi="Calibri" w:cs="Calibri"/>
                <w:sz w:val="20"/>
                <w:szCs w:val="20"/>
                <w:lang w:val="en-AU"/>
              </w:rPr>
              <w:t xml:space="preserve"> a </w:t>
            </w:r>
            <w:r w:rsidR="007D6B2A">
              <w:rPr>
                <w:rFonts w:ascii="Calibri" w:hAnsi="Calibri" w:cs="Calibri"/>
                <w:sz w:val="20"/>
                <w:szCs w:val="20"/>
                <w:lang w:val="en-AU"/>
              </w:rPr>
              <w:t xml:space="preserve">condensed </w:t>
            </w:r>
            <w:r>
              <w:rPr>
                <w:rFonts w:ascii="Calibri" w:hAnsi="Calibri" w:cs="Calibri"/>
                <w:sz w:val="20"/>
                <w:szCs w:val="20"/>
                <w:lang w:val="en-AU"/>
              </w:rPr>
              <w:t xml:space="preserve">summary of the </w:t>
            </w:r>
            <w:r w:rsidR="007D6B2A">
              <w:rPr>
                <w:rFonts w:ascii="Calibri" w:hAnsi="Calibri" w:cs="Calibri"/>
                <w:sz w:val="20"/>
                <w:szCs w:val="20"/>
                <w:lang w:val="en-AU"/>
              </w:rPr>
              <w:t>purpose / outcomes sought and key aspects of the proposed ARFD scheme for decision makers to understand and comment on. T</w:t>
            </w:r>
            <w:r w:rsidRPr="00197BA4">
              <w:rPr>
                <w:rFonts w:ascii="Calibri" w:hAnsi="Calibri" w:cs="Calibri"/>
                <w:sz w:val="20"/>
                <w:szCs w:val="20"/>
                <w:lang w:val="en-AU"/>
              </w:rPr>
              <w:t xml:space="preserve">he policy paper </w:t>
            </w:r>
            <w:r w:rsidR="007D6B2A">
              <w:rPr>
                <w:rFonts w:ascii="Calibri" w:hAnsi="Calibri" w:cs="Calibri"/>
                <w:sz w:val="20"/>
                <w:szCs w:val="20"/>
                <w:lang w:val="en-AU"/>
              </w:rPr>
              <w:t xml:space="preserve">presentation </w:t>
            </w:r>
            <w:r w:rsidRPr="00197BA4">
              <w:rPr>
                <w:rFonts w:ascii="Calibri" w:hAnsi="Calibri" w:cs="Calibri"/>
                <w:sz w:val="20"/>
                <w:szCs w:val="20"/>
                <w:lang w:val="en-AU"/>
              </w:rPr>
              <w:t>may best be undertake</w:t>
            </w:r>
            <w:r w:rsidR="007D6B2A">
              <w:rPr>
                <w:rFonts w:ascii="Calibri" w:hAnsi="Calibri" w:cs="Calibri"/>
                <w:sz w:val="20"/>
                <w:szCs w:val="20"/>
                <w:lang w:val="en-AU"/>
              </w:rPr>
              <w:t>n</w:t>
            </w:r>
            <w:r w:rsidRPr="00197BA4">
              <w:rPr>
                <w:rFonts w:ascii="Calibri" w:hAnsi="Calibri" w:cs="Calibri"/>
                <w:sz w:val="20"/>
                <w:szCs w:val="20"/>
                <w:lang w:val="en-AU"/>
              </w:rPr>
              <w:t xml:space="preserve"> by the political champion</w:t>
            </w:r>
            <w:r w:rsidR="007D6B2A">
              <w:rPr>
                <w:rFonts w:ascii="Calibri" w:hAnsi="Calibri" w:cs="Calibri"/>
                <w:sz w:val="20"/>
                <w:szCs w:val="20"/>
                <w:lang w:val="en-AU"/>
              </w:rPr>
              <w:t xml:space="preserve">, who will likely seek assistance from subject </w:t>
            </w:r>
            <w:proofErr w:type="gramStart"/>
            <w:r w:rsidR="007D6B2A">
              <w:rPr>
                <w:rFonts w:ascii="Calibri" w:hAnsi="Calibri" w:cs="Calibri"/>
                <w:sz w:val="20"/>
                <w:szCs w:val="20"/>
                <w:lang w:val="en-AU"/>
              </w:rPr>
              <w:t>expert</w:t>
            </w:r>
            <w:proofErr w:type="gramEnd"/>
            <w:r w:rsidR="007D6B2A">
              <w:rPr>
                <w:rFonts w:ascii="Calibri" w:hAnsi="Calibri" w:cs="Calibri"/>
                <w:sz w:val="20"/>
                <w:szCs w:val="20"/>
                <w:lang w:val="en-AU"/>
              </w:rPr>
              <w:t xml:space="preserve"> </w:t>
            </w:r>
          </w:p>
          <w:p w14:paraId="2D2F6CFE" w14:textId="77777777" w:rsidR="004269C7" w:rsidRDefault="007E2DD6" w:rsidP="004269C7">
            <w:pPr>
              <w:pStyle w:val="ListParagraph"/>
              <w:numPr>
                <w:ilvl w:val="0"/>
                <w:numId w:val="133"/>
              </w:numPr>
              <w:spacing w:after="60" w:line="259" w:lineRule="auto"/>
              <w:rPr>
                <w:rFonts w:ascii="Calibri" w:hAnsi="Calibri" w:cs="Calibri"/>
                <w:sz w:val="20"/>
                <w:szCs w:val="20"/>
                <w:lang w:val="en-AU"/>
              </w:rPr>
            </w:pPr>
            <w:r>
              <w:rPr>
                <w:rFonts w:ascii="Calibri" w:hAnsi="Calibri" w:cs="Calibri"/>
                <w:sz w:val="20"/>
                <w:szCs w:val="20"/>
                <w:lang w:val="en-AU"/>
              </w:rPr>
              <w:t>P</w:t>
            </w:r>
            <w:r w:rsidRPr="007E2DD6">
              <w:rPr>
                <w:rFonts w:ascii="Calibri" w:hAnsi="Calibri" w:cs="Calibri"/>
                <w:sz w:val="20"/>
                <w:szCs w:val="20"/>
                <w:lang w:val="en-AU"/>
              </w:rPr>
              <w:t>re-consultation</w:t>
            </w:r>
            <w:r>
              <w:rPr>
                <w:rFonts w:ascii="Calibri" w:hAnsi="Calibri" w:cs="Calibri"/>
                <w:sz w:val="20"/>
                <w:szCs w:val="20"/>
                <w:lang w:val="en-AU"/>
              </w:rPr>
              <w:t xml:space="preserve"> </w:t>
            </w:r>
            <w:r w:rsidRPr="007E2DD6">
              <w:rPr>
                <w:rFonts w:ascii="Calibri" w:hAnsi="Calibri" w:cs="Calibri"/>
                <w:sz w:val="20"/>
                <w:szCs w:val="20"/>
                <w:lang w:val="en-AU"/>
              </w:rPr>
              <w:t>paper</w:t>
            </w:r>
            <w:r>
              <w:rPr>
                <w:rFonts w:ascii="Calibri" w:hAnsi="Calibri" w:cs="Calibri"/>
                <w:sz w:val="20"/>
                <w:szCs w:val="20"/>
                <w:lang w:val="en-AU"/>
              </w:rPr>
              <w:t xml:space="preserve"> – </w:t>
            </w:r>
            <w:r w:rsidRPr="007E2DD6">
              <w:rPr>
                <w:rFonts w:ascii="Calibri" w:hAnsi="Calibri" w:cs="Calibri"/>
                <w:sz w:val="20"/>
                <w:szCs w:val="20"/>
                <w:lang w:val="en-AU"/>
              </w:rPr>
              <w:t>to</w:t>
            </w:r>
            <w:r>
              <w:rPr>
                <w:rFonts w:ascii="Calibri" w:hAnsi="Calibri" w:cs="Calibri"/>
                <w:sz w:val="20"/>
                <w:szCs w:val="20"/>
                <w:lang w:val="en-AU"/>
              </w:rPr>
              <w:t xml:space="preserve"> </w:t>
            </w:r>
            <w:r w:rsidRPr="007E2DD6">
              <w:rPr>
                <w:rFonts w:ascii="Calibri" w:hAnsi="Calibri" w:cs="Calibri"/>
                <w:sz w:val="20"/>
                <w:szCs w:val="20"/>
                <w:lang w:val="en-AU"/>
              </w:rPr>
              <w:t>summarise the policy position and seek approval to go out for public consultation</w:t>
            </w:r>
            <w:r>
              <w:rPr>
                <w:rFonts w:ascii="Calibri" w:hAnsi="Calibri" w:cs="Calibri"/>
                <w:sz w:val="20"/>
                <w:szCs w:val="20"/>
                <w:lang w:val="en-AU"/>
              </w:rPr>
              <w:t xml:space="preserve"> (note: a</w:t>
            </w:r>
            <w:r w:rsidR="004269C7" w:rsidRPr="007E2DD6">
              <w:rPr>
                <w:rFonts w:ascii="Calibri" w:hAnsi="Calibri" w:cs="Calibri"/>
                <w:sz w:val="20"/>
                <w:szCs w:val="20"/>
                <w:lang w:val="en-AU"/>
              </w:rPr>
              <w:t xml:space="preserve"> post-consultation Cabinet paper may also be necessary at </w:t>
            </w:r>
            <w:r>
              <w:rPr>
                <w:rFonts w:ascii="Calibri" w:hAnsi="Calibri" w:cs="Calibri"/>
                <w:sz w:val="20"/>
                <w:szCs w:val="20"/>
                <w:lang w:val="en-AU"/>
              </w:rPr>
              <w:t xml:space="preserve">completion of </w:t>
            </w:r>
            <w:r w:rsidR="004269C7" w:rsidRPr="007E2DD6">
              <w:rPr>
                <w:rFonts w:ascii="Calibri" w:hAnsi="Calibri" w:cs="Calibri"/>
                <w:sz w:val="20"/>
                <w:szCs w:val="20"/>
                <w:lang w:val="en-AU"/>
              </w:rPr>
              <w:t xml:space="preserve">Step </w:t>
            </w:r>
            <w:r>
              <w:rPr>
                <w:rFonts w:ascii="Calibri" w:hAnsi="Calibri" w:cs="Calibri"/>
                <w:sz w:val="20"/>
                <w:szCs w:val="20"/>
                <w:lang w:val="en-AU"/>
              </w:rPr>
              <w:t>11 and prior to p</w:t>
            </w:r>
            <w:r w:rsidR="004269C7" w:rsidRPr="007E2DD6">
              <w:rPr>
                <w:rFonts w:ascii="Calibri" w:hAnsi="Calibri" w:cs="Calibri"/>
                <w:sz w:val="20"/>
                <w:szCs w:val="20"/>
                <w:lang w:val="en-AU"/>
              </w:rPr>
              <w:t xml:space="preserve">olitical </w:t>
            </w:r>
            <w:r>
              <w:rPr>
                <w:rFonts w:ascii="Calibri" w:hAnsi="Calibri" w:cs="Calibri"/>
                <w:sz w:val="20"/>
                <w:szCs w:val="20"/>
                <w:lang w:val="en-AU"/>
              </w:rPr>
              <w:t>endorsement of the scheme)</w:t>
            </w:r>
          </w:p>
          <w:p w14:paraId="10301EE4" w14:textId="77777777" w:rsidR="007E2DD6" w:rsidRDefault="007E2DD6" w:rsidP="007E2DD6">
            <w:pPr>
              <w:spacing w:after="60" w:line="259" w:lineRule="auto"/>
              <w:rPr>
                <w:rFonts w:ascii="Calibri" w:hAnsi="Calibri" w:cs="Calibri"/>
                <w:sz w:val="20"/>
                <w:szCs w:val="20"/>
                <w:lang w:val="en-AU"/>
              </w:rPr>
            </w:pPr>
          </w:p>
          <w:p w14:paraId="35AFF2D9" w14:textId="2EC6D969" w:rsidR="007E2DD6" w:rsidRPr="007E2DD6" w:rsidRDefault="007E2DD6" w:rsidP="007E2DD6">
            <w:pPr>
              <w:spacing w:after="60" w:line="259" w:lineRule="auto"/>
              <w:rPr>
                <w:rFonts w:ascii="Calibri" w:hAnsi="Calibri" w:cs="Calibri"/>
                <w:sz w:val="20"/>
                <w:szCs w:val="20"/>
                <w:lang w:val="en-AU"/>
              </w:rPr>
            </w:pPr>
            <w:r w:rsidRPr="007E2DD6">
              <w:rPr>
                <w:rFonts w:ascii="Calibri" w:hAnsi="Calibri" w:cs="Calibri"/>
                <w:sz w:val="20"/>
                <w:szCs w:val="20"/>
                <w:lang w:val="en-AU"/>
              </w:rPr>
              <w:t>Use the approved Ministry policy paper template if available or</w:t>
            </w:r>
            <w:r>
              <w:rPr>
                <w:rFonts w:ascii="Calibri" w:hAnsi="Calibri" w:cs="Calibri"/>
                <w:sz w:val="20"/>
                <w:szCs w:val="20"/>
                <w:lang w:val="en-AU"/>
              </w:rPr>
              <w:t xml:space="preserve"> contact SPREP / PacWaste Plus if support required.</w:t>
            </w:r>
          </w:p>
        </w:tc>
      </w:tr>
      <w:tr w:rsidR="00937FA1" w:rsidRPr="00210B21" w14:paraId="571E69CB" w14:textId="77777777" w:rsidTr="00937FA1">
        <w:tc>
          <w:tcPr>
            <w:tcW w:w="14596" w:type="dxa"/>
            <w:gridSpan w:val="4"/>
            <w:shd w:val="clear" w:color="auto" w:fill="E7E6E6" w:themeFill="background2"/>
          </w:tcPr>
          <w:p w14:paraId="22D752F4" w14:textId="77777777" w:rsidR="00937FA1" w:rsidRPr="00937FA1" w:rsidRDefault="00937FA1" w:rsidP="00937FA1">
            <w:pPr>
              <w:spacing w:after="60" w:line="259" w:lineRule="auto"/>
              <w:rPr>
                <w:rFonts w:ascii="Calibri" w:hAnsi="Calibri" w:cs="Calibri"/>
                <w:sz w:val="20"/>
                <w:szCs w:val="20"/>
                <w:lang w:val="en-AU"/>
              </w:rPr>
            </w:pPr>
            <w:r w:rsidRPr="00937FA1">
              <w:rPr>
                <w:rFonts w:ascii="Calibri" w:hAnsi="Calibri" w:cs="Calibri"/>
                <w:sz w:val="20"/>
                <w:szCs w:val="20"/>
                <w:lang w:val="en-AU"/>
              </w:rPr>
              <w:t>Notes for Follow-up / Further Research / Discussions:</w:t>
            </w:r>
          </w:p>
          <w:p w14:paraId="399618D5" w14:textId="77777777" w:rsidR="00937FA1" w:rsidRPr="00937FA1" w:rsidRDefault="00937FA1" w:rsidP="00937FA1">
            <w:pPr>
              <w:spacing w:after="60" w:line="259" w:lineRule="auto"/>
              <w:rPr>
                <w:rFonts w:ascii="Calibri" w:hAnsi="Calibri" w:cs="Calibri"/>
                <w:sz w:val="20"/>
                <w:szCs w:val="20"/>
                <w:lang w:val="en-AU"/>
              </w:rPr>
            </w:pPr>
          </w:p>
          <w:p w14:paraId="4E437413" w14:textId="77777777" w:rsidR="00937FA1" w:rsidRPr="00937FA1" w:rsidRDefault="00937FA1" w:rsidP="00937FA1">
            <w:pPr>
              <w:spacing w:after="60" w:line="259" w:lineRule="auto"/>
              <w:rPr>
                <w:rFonts w:ascii="Calibri" w:hAnsi="Calibri" w:cs="Calibri"/>
                <w:sz w:val="20"/>
                <w:szCs w:val="20"/>
                <w:lang w:val="en-AU"/>
              </w:rPr>
            </w:pPr>
          </w:p>
          <w:p w14:paraId="45FCC6A7" w14:textId="77777777" w:rsidR="00937FA1" w:rsidRDefault="00937FA1" w:rsidP="002570AE">
            <w:pPr>
              <w:spacing w:after="60" w:line="259" w:lineRule="auto"/>
              <w:rPr>
                <w:rFonts w:ascii="Calibri" w:hAnsi="Calibri" w:cs="Calibri"/>
                <w:sz w:val="20"/>
                <w:szCs w:val="20"/>
                <w:lang w:val="en-AU"/>
              </w:rPr>
            </w:pPr>
          </w:p>
          <w:p w14:paraId="64A82D4D" w14:textId="77777777" w:rsidR="00A042FB" w:rsidRDefault="00A042FB" w:rsidP="002570AE">
            <w:pPr>
              <w:spacing w:after="60" w:line="259" w:lineRule="auto"/>
              <w:rPr>
                <w:rFonts w:ascii="Calibri" w:hAnsi="Calibri" w:cs="Calibri"/>
                <w:sz w:val="20"/>
                <w:szCs w:val="20"/>
                <w:lang w:val="en-AU"/>
              </w:rPr>
            </w:pPr>
          </w:p>
          <w:p w14:paraId="56462600" w14:textId="77777777" w:rsidR="00A042FB" w:rsidRDefault="00A042FB" w:rsidP="002570AE">
            <w:pPr>
              <w:spacing w:after="60" w:line="259" w:lineRule="auto"/>
              <w:rPr>
                <w:rFonts w:ascii="Calibri" w:hAnsi="Calibri" w:cs="Calibri"/>
                <w:sz w:val="20"/>
                <w:szCs w:val="20"/>
                <w:lang w:val="en-AU"/>
              </w:rPr>
            </w:pPr>
          </w:p>
          <w:p w14:paraId="39ED40BC" w14:textId="77777777" w:rsidR="00A042FB" w:rsidRDefault="00A042FB" w:rsidP="002570AE">
            <w:pPr>
              <w:spacing w:after="60" w:line="259" w:lineRule="auto"/>
              <w:rPr>
                <w:rFonts w:ascii="Calibri" w:hAnsi="Calibri" w:cs="Calibri"/>
                <w:sz w:val="20"/>
                <w:szCs w:val="20"/>
                <w:lang w:val="en-AU"/>
              </w:rPr>
            </w:pPr>
          </w:p>
          <w:p w14:paraId="6F960A3A" w14:textId="77777777" w:rsidR="00A042FB" w:rsidRDefault="00A042FB" w:rsidP="002570AE">
            <w:pPr>
              <w:spacing w:after="60" w:line="259" w:lineRule="auto"/>
              <w:rPr>
                <w:rFonts w:ascii="Calibri" w:hAnsi="Calibri" w:cs="Calibri"/>
                <w:sz w:val="20"/>
                <w:szCs w:val="20"/>
                <w:lang w:val="en-AU"/>
              </w:rPr>
            </w:pPr>
          </w:p>
          <w:p w14:paraId="7F01BDB1" w14:textId="77777777" w:rsidR="00A042FB" w:rsidRDefault="00A042FB" w:rsidP="002570AE">
            <w:pPr>
              <w:spacing w:after="60" w:line="259" w:lineRule="auto"/>
              <w:rPr>
                <w:rFonts w:ascii="Calibri" w:hAnsi="Calibri" w:cs="Calibri"/>
                <w:sz w:val="20"/>
                <w:szCs w:val="20"/>
                <w:lang w:val="en-AU"/>
              </w:rPr>
            </w:pPr>
          </w:p>
          <w:p w14:paraId="5AEFD20E" w14:textId="77777777" w:rsidR="00A042FB" w:rsidRDefault="00A042FB" w:rsidP="002570AE">
            <w:pPr>
              <w:spacing w:after="60" w:line="259" w:lineRule="auto"/>
              <w:rPr>
                <w:rFonts w:ascii="Calibri" w:hAnsi="Calibri" w:cs="Calibri"/>
                <w:sz w:val="20"/>
                <w:szCs w:val="20"/>
                <w:lang w:val="en-AU"/>
              </w:rPr>
            </w:pPr>
          </w:p>
          <w:p w14:paraId="49F44C54" w14:textId="77777777" w:rsidR="00A042FB" w:rsidRDefault="00A042FB" w:rsidP="002570AE">
            <w:pPr>
              <w:spacing w:after="60" w:line="259" w:lineRule="auto"/>
              <w:rPr>
                <w:rFonts w:ascii="Calibri" w:hAnsi="Calibri" w:cs="Calibri"/>
                <w:sz w:val="20"/>
                <w:szCs w:val="20"/>
                <w:lang w:val="en-AU"/>
              </w:rPr>
            </w:pPr>
          </w:p>
          <w:p w14:paraId="5B0C0EEB" w14:textId="77777777" w:rsidR="00A042FB" w:rsidRDefault="00A042FB" w:rsidP="002570AE">
            <w:pPr>
              <w:spacing w:after="60" w:line="259" w:lineRule="auto"/>
              <w:rPr>
                <w:rFonts w:ascii="Calibri" w:hAnsi="Calibri" w:cs="Calibri"/>
                <w:sz w:val="20"/>
                <w:szCs w:val="20"/>
                <w:lang w:val="en-AU"/>
              </w:rPr>
            </w:pPr>
          </w:p>
          <w:p w14:paraId="75A6F437" w14:textId="77777777" w:rsidR="00A042FB" w:rsidRDefault="00A042FB" w:rsidP="002570AE">
            <w:pPr>
              <w:spacing w:after="60" w:line="259" w:lineRule="auto"/>
              <w:rPr>
                <w:rFonts w:ascii="Calibri" w:hAnsi="Calibri" w:cs="Calibri"/>
                <w:sz w:val="20"/>
                <w:szCs w:val="20"/>
                <w:lang w:val="en-AU"/>
              </w:rPr>
            </w:pPr>
          </w:p>
          <w:p w14:paraId="437EA1C2" w14:textId="77777777" w:rsidR="00A042FB" w:rsidRDefault="00A042FB" w:rsidP="002570AE">
            <w:pPr>
              <w:spacing w:after="60" w:line="259" w:lineRule="auto"/>
              <w:rPr>
                <w:rFonts w:ascii="Calibri" w:hAnsi="Calibri" w:cs="Calibri"/>
                <w:sz w:val="20"/>
                <w:szCs w:val="20"/>
                <w:lang w:val="en-AU"/>
              </w:rPr>
            </w:pPr>
          </w:p>
          <w:p w14:paraId="4BB0C517" w14:textId="77777777" w:rsidR="00A042FB" w:rsidRDefault="00A042FB" w:rsidP="002570AE">
            <w:pPr>
              <w:spacing w:after="60" w:line="259" w:lineRule="auto"/>
              <w:rPr>
                <w:rFonts w:ascii="Calibri" w:hAnsi="Calibri" w:cs="Calibri"/>
                <w:sz w:val="20"/>
                <w:szCs w:val="20"/>
                <w:lang w:val="en-AU"/>
              </w:rPr>
            </w:pPr>
          </w:p>
          <w:p w14:paraId="4635D0D1" w14:textId="77777777" w:rsidR="00A042FB" w:rsidRDefault="00A042FB" w:rsidP="002570AE">
            <w:pPr>
              <w:spacing w:after="60" w:line="259" w:lineRule="auto"/>
              <w:rPr>
                <w:rFonts w:ascii="Calibri" w:hAnsi="Calibri" w:cs="Calibri"/>
                <w:sz w:val="20"/>
                <w:szCs w:val="20"/>
                <w:lang w:val="en-AU"/>
              </w:rPr>
            </w:pPr>
          </w:p>
          <w:p w14:paraId="154B0A27" w14:textId="77777777" w:rsidR="00A042FB" w:rsidRDefault="00A042FB" w:rsidP="002570AE">
            <w:pPr>
              <w:spacing w:after="60" w:line="259" w:lineRule="auto"/>
              <w:rPr>
                <w:rFonts w:ascii="Calibri" w:hAnsi="Calibri" w:cs="Calibri"/>
                <w:sz w:val="20"/>
                <w:szCs w:val="20"/>
                <w:lang w:val="en-AU"/>
              </w:rPr>
            </w:pPr>
          </w:p>
          <w:p w14:paraId="457AA87E" w14:textId="77777777" w:rsidR="00A042FB" w:rsidRDefault="00A042FB" w:rsidP="002570AE">
            <w:pPr>
              <w:spacing w:after="60" w:line="259" w:lineRule="auto"/>
              <w:rPr>
                <w:rFonts w:ascii="Calibri" w:hAnsi="Calibri" w:cs="Calibri"/>
                <w:sz w:val="20"/>
                <w:szCs w:val="20"/>
                <w:lang w:val="en-AU"/>
              </w:rPr>
            </w:pPr>
          </w:p>
          <w:p w14:paraId="1FF9A1BE" w14:textId="77777777" w:rsidR="00A042FB" w:rsidRDefault="00A042FB" w:rsidP="002570AE">
            <w:pPr>
              <w:spacing w:after="60" w:line="259" w:lineRule="auto"/>
              <w:rPr>
                <w:rFonts w:ascii="Calibri" w:hAnsi="Calibri" w:cs="Calibri"/>
                <w:sz w:val="20"/>
                <w:szCs w:val="20"/>
                <w:lang w:val="en-AU"/>
              </w:rPr>
            </w:pPr>
          </w:p>
          <w:p w14:paraId="1DB28B91" w14:textId="77777777" w:rsidR="00A042FB" w:rsidRDefault="00A042FB" w:rsidP="002570AE">
            <w:pPr>
              <w:spacing w:after="60" w:line="259" w:lineRule="auto"/>
              <w:rPr>
                <w:rFonts w:ascii="Calibri" w:hAnsi="Calibri" w:cs="Calibri"/>
                <w:sz w:val="20"/>
                <w:szCs w:val="20"/>
                <w:lang w:val="en-AU"/>
              </w:rPr>
            </w:pPr>
          </w:p>
          <w:p w14:paraId="6DD8933F" w14:textId="77777777" w:rsidR="00A042FB" w:rsidRDefault="00A042FB" w:rsidP="002570AE">
            <w:pPr>
              <w:spacing w:after="60" w:line="259" w:lineRule="auto"/>
              <w:rPr>
                <w:rFonts w:ascii="Calibri" w:hAnsi="Calibri" w:cs="Calibri"/>
                <w:sz w:val="20"/>
                <w:szCs w:val="20"/>
                <w:lang w:val="en-AU"/>
              </w:rPr>
            </w:pPr>
          </w:p>
          <w:p w14:paraId="1470A00F" w14:textId="77777777" w:rsidR="00A042FB" w:rsidRDefault="00A042FB" w:rsidP="002570AE">
            <w:pPr>
              <w:spacing w:after="60" w:line="259" w:lineRule="auto"/>
              <w:rPr>
                <w:rFonts w:ascii="Calibri" w:hAnsi="Calibri" w:cs="Calibri"/>
                <w:sz w:val="20"/>
                <w:szCs w:val="20"/>
                <w:lang w:val="en-AU"/>
              </w:rPr>
            </w:pPr>
          </w:p>
          <w:p w14:paraId="3A48BD92" w14:textId="77777777" w:rsidR="00A042FB" w:rsidRDefault="00A042FB" w:rsidP="002570AE">
            <w:pPr>
              <w:spacing w:after="60" w:line="259" w:lineRule="auto"/>
              <w:rPr>
                <w:rFonts w:ascii="Calibri" w:hAnsi="Calibri" w:cs="Calibri"/>
                <w:sz w:val="20"/>
                <w:szCs w:val="20"/>
                <w:lang w:val="en-AU"/>
              </w:rPr>
            </w:pPr>
          </w:p>
          <w:p w14:paraId="638DEF33" w14:textId="77777777" w:rsidR="00A042FB" w:rsidRDefault="00A042FB" w:rsidP="002570AE">
            <w:pPr>
              <w:spacing w:after="60" w:line="259" w:lineRule="auto"/>
              <w:rPr>
                <w:rFonts w:ascii="Calibri" w:hAnsi="Calibri" w:cs="Calibri"/>
                <w:sz w:val="20"/>
                <w:szCs w:val="20"/>
                <w:lang w:val="en-AU"/>
              </w:rPr>
            </w:pPr>
          </w:p>
        </w:tc>
      </w:tr>
    </w:tbl>
    <w:p w14:paraId="13538039" w14:textId="77777777" w:rsidR="00551F90" w:rsidRPr="00210B21" w:rsidRDefault="00551F90" w:rsidP="002570AE">
      <w:pPr>
        <w:spacing w:after="60" w:line="259" w:lineRule="auto"/>
        <w:rPr>
          <w:rFonts w:ascii="Calibri" w:hAnsi="Calibri" w:cs="Calibri"/>
          <w:sz w:val="20"/>
          <w:szCs w:val="20"/>
          <w:lang w:val="en-AU"/>
        </w:rPr>
      </w:pPr>
    </w:p>
    <w:sectPr w:rsidR="00551F90" w:rsidRPr="00210B21" w:rsidSect="000816A4">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D80C" w14:textId="77777777" w:rsidR="009D13D2" w:rsidRDefault="009D13D2" w:rsidP="00FA5390">
      <w:r>
        <w:separator/>
      </w:r>
    </w:p>
  </w:endnote>
  <w:endnote w:type="continuationSeparator" w:id="0">
    <w:p w14:paraId="0B51F88B" w14:textId="77777777" w:rsidR="009D13D2" w:rsidRDefault="009D13D2"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6C86" w14:textId="77777777" w:rsidR="009D13D2" w:rsidRDefault="009D13D2" w:rsidP="00FA5390">
      <w:r>
        <w:separator/>
      </w:r>
    </w:p>
  </w:footnote>
  <w:footnote w:type="continuationSeparator" w:id="0">
    <w:p w14:paraId="2A5C329E" w14:textId="77777777" w:rsidR="009D13D2" w:rsidRDefault="009D13D2"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0"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8"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2"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2"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0"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6"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1"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3"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47"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69"/>
  </w:num>
  <w:num w:numId="2" w16cid:durableId="850219362">
    <w:abstractNumId w:val="80"/>
  </w:num>
  <w:num w:numId="3" w16cid:durableId="1089236382">
    <w:abstractNumId w:val="145"/>
  </w:num>
  <w:num w:numId="4" w16cid:durableId="714735919">
    <w:abstractNumId w:val="51"/>
  </w:num>
  <w:num w:numId="5" w16cid:durableId="1097411510">
    <w:abstractNumId w:val="16"/>
  </w:num>
  <w:num w:numId="6" w16cid:durableId="1156645701">
    <w:abstractNumId w:val="123"/>
  </w:num>
  <w:num w:numId="7" w16cid:durableId="652417125">
    <w:abstractNumId w:val="104"/>
  </w:num>
  <w:num w:numId="8" w16cid:durableId="1057626526">
    <w:abstractNumId w:val="98"/>
  </w:num>
  <w:num w:numId="9" w16cid:durableId="1433865237">
    <w:abstractNumId w:val="124"/>
  </w:num>
  <w:num w:numId="10" w16cid:durableId="890964149">
    <w:abstractNumId w:val="94"/>
  </w:num>
  <w:num w:numId="11" w16cid:durableId="1888371291">
    <w:abstractNumId w:val="148"/>
  </w:num>
  <w:num w:numId="12" w16cid:durableId="1607686535">
    <w:abstractNumId w:val="155"/>
  </w:num>
  <w:num w:numId="13" w16cid:durableId="1819027165">
    <w:abstractNumId w:val="120"/>
  </w:num>
  <w:num w:numId="14" w16cid:durableId="657341195">
    <w:abstractNumId w:val="88"/>
  </w:num>
  <w:num w:numId="15" w16cid:durableId="1927762925">
    <w:abstractNumId w:val="17"/>
  </w:num>
  <w:num w:numId="16" w16cid:durableId="1753041342">
    <w:abstractNumId w:val="34"/>
  </w:num>
  <w:num w:numId="17" w16cid:durableId="635186503">
    <w:abstractNumId w:val="43"/>
  </w:num>
  <w:num w:numId="18" w16cid:durableId="228879590">
    <w:abstractNumId w:val="41"/>
  </w:num>
  <w:num w:numId="19" w16cid:durableId="361790718">
    <w:abstractNumId w:val="138"/>
  </w:num>
  <w:num w:numId="20" w16cid:durableId="1942643871">
    <w:abstractNumId w:val="147"/>
  </w:num>
  <w:num w:numId="21" w16cid:durableId="1797723391">
    <w:abstractNumId w:val="131"/>
  </w:num>
  <w:num w:numId="22" w16cid:durableId="323437325">
    <w:abstractNumId w:val="85"/>
  </w:num>
  <w:num w:numId="23" w16cid:durableId="1864974382">
    <w:abstractNumId w:val="2"/>
  </w:num>
  <w:num w:numId="24" w16cid:durableId="1781602375">
    <w:abstractNumId w:val="54"/>
  </w:num>
  <w:num w:numId="25" w16cid:durableId="1412190957">
    <w:abstractNumId w:val="27"/>
  </w:num>
  <w:num w:numId="26" w16cid:durableId="592278463">
    <w:abstractNumId w:val="130"/>
  </w:num>
  <w:num w:numId="27" w16cid:durableId="1118573707">
    <w:abstractNumId w:val="125"/>
  </w:num>
  <w:num w:numId="28" w16cid:durableId="1230336956">
    <w:abstractNumId w:val="87"/>
  </w:num>
  <w:num w:numId="29" w16cid:durableId="654843803">
    <w:abstractNumId w:val="48"/>
  </w:num>
  <w:num w:numId="30" w16cid:durableId="69622369">
    <w:abstractNumId w:val="60"/>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0"/>
  </w:num>
  <w:num w:numId="34" w16cid:durableId="95562587">
    <w:abstractNumId w:val="121"/>
  </w:num>
  <w:num w:numId="35" w16cid:durableId="553663160">
    <w:abstractNumId w:val="44"/>
  </w:num>
  <w:num w:numId="36" w16cid:durableId="1024592858">
    <w:abstractNumId w:val="113"/>
  </w:num>
  <w:num w:numId="37" w16cid:durableId="530917236">
    <w:abstractNumId w:val="73"/>
  </w:num>
  <w:num w:numId="38" w16cid:durableId="830145852">
    <w:abstractNumId w:val="135"/>
  </w:num>
  <w:num w:numId="39" w16cid:durableId="1157460498">
    <w:abstractNumId w:val="110"/>
  </w:num>
  <w:num w:numId="40" w16cid:durableId="234241579">
    <w:abstractNumId w:val="129"/>
  </w:num>
  <w:num w:numId="41" w16cid:durableId="1189560108">
    <w:abstractNumId w:val="101"/>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2"/>
  </w:num>
  <w:num w:numId="44" w16cid:durableId="136535804">
    <w:abstractNumId w:val="57"/>
  </w:num>
  <w:num w:numId="45" w16cid:durableId="860169104">
    <w:abstractNumId w:val="20"/>
  </w:num>
  <w:num w:numId="46" w16cid:durableId="10494979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2"/>
  </w:num>
  <w:num w:numId="48" w16cid:durableId="408776598">
    <w:abstractNumId w:val="10"/>
  </w:num>
  <w:num w:numId="49" w16cid:durableId="1685550550">
    <w:abstractNumId w:val="81"/>
  </w:num>
  <w:num w:numId="50" w16cid:durableId="573206051">
    <w:abstractNumId w:val="146"/>
  </w:num>
  <w:num w:numId="51" w16cid:durableId="154539503">
    <w:abstractNumId w:val="115"/>
  </w:num>
  <w:num w:numId="52" w16cid:durableId="695890782">
    <w:abstractNumId w:val="9"/>
  </w:num>
  <w:num w:numId="53" w16cid:durableId="1160773941">
    <w:abstractNumId w:val="30"/>
  </w:num>
  <w:num w:numId="54" w16cid:durableId="1256788849">
    <w:abstractNumId w:val="106"/>
  </w:num>
  <w:num w:numId="55" w16cid:durableId="1588537573">
    <w:abstractNumId w:val="140"/>
  </w:num>
  <w:num w:numId="56" w16cid:durableId="864290410">
    <w:abstractNumId w:val="66"/>
  </w:num>
  <w:num w:numId="57" w16cid:durableId="88279978">
    <w:abstractNumId w:val="112"/>
  </w:num>
  <w:num w:numId="58" w16cid:durableId="1246843474">
    <w:abstractNumId w:val="13"/>
  </w:num>
  <w:num w:numId="59" w16cid:durableId="1780367569">
    <w:abstractNumId w:val="86"/>
  </w:num>
  <w:num w:numId="60" w16cid:durableId="784039287">
    <w:abstractNumId w:val="117"/>
  </w:num>
  <w:num w:numId="61" w16cid:durableId="878978237">
    <w:abstractNumId w:val="137"/>
  </w:num>
  <w:num w:numId="62" w16cid:durableId="1565413507">
    <w:abstractNumId w:val="122"/>
  </w:num>
  <w:num w:numId="63" w16cid:durableId="1243031294">
    <w:abstractNumId w:val="59"/>
  </w:num>
  <w:num w:numId="64" w16cid:durableId="1439715167">
    <w:abstractNumId w:val="102"/>
  </w:num>
  <w:num w:numId="65" w16cid:durableId="880748614">
    <w:abstractNumId w:val="126"/>
  </w:num>
  <w:num w:numId="66" w16cid:durableId="1416512804">
    <w:abstractNumId w:val="12"/>
  </w:num>
  <w:num w:numId="67" w16cid:durableId="861670728">
    <w:abstractNumId w:val="103"/>
  </w:num>
  <w:num w:numId="68" w16cid:durableId="1342203447">
    <w:abstractNumId w:val="23"/>
  </w:num>
  <w:num w:numId="69" w16cid:durableId="677653698">
    <w:abstractNumId w:val="109"/>
  </w:num>
  <w:num w:numId="70" w16cid:durableId="1372075231">
    <w:abstractNumId w:val="25"/>
  </w:num>
  <w:num w:numId="71" w16cid:durableId="831678079">
    <w:abstractNumId w:val="108"/>
  </w:num>
  <w:num w:numId="72" w16cid:durableId="1464957396">
    <w:abstractNumId w:val="38"/>
  </w:num>
  <w:num w:numId="73" w16cid:durableId="1528517106">
    <w:abstractNumId w:val="151"/>
  </w:num>
  <w:num w:numId="74" w16cid:durableId="1334265008">
    <w:abstractNumId w:val="114"/>
  </w:num>
  <w:num w:numId="75" w16cid:durableId="718669252">
    <w:abstractNumId w:val="99"/>
  </w:num>
  <w:num w:numId="76" w16cid:durableId="1162890948">
    <w:abstractNumId w:val="153"/>
  </w:num>
  <w:num w:numId="77" w16cid:durableId="1718167951">
    <w:abstractNumId w:val="111"/>
  </w:num>
  <w:num w:numId="78" w16cid:durableId="751463801">
    <w:abstractNumId w:val="39"/>
  </w:num>
  <w:num w:numId="79" w16cid:durableId="45953164">
    <w:abstractNumId w:val="45"/>
  </w:num>
  <w:num w:numId="80" w16cid:durableId="525825092">
    <w:abstractNumId w:val="141"/>
  </w:num>
  <w:num w:numId="81" w16cid:durableId="1528057939">
    <w:abstractNumId w:val="84"/>
  </w:num>
  <w:num w:numId="82" w16cid:durableId="1279484401">
    <w:abstractNumId w:val="21"/>
  </w:num>
  <w:num w:numId="83" w16cid:durableId="765803670">
    <w:abstractNumId w:val="70"/>
  </w:num>
  <w:num w:numId="84" w16cid:durableId="875048565">
    <w:abstractNumId w:val="93"/>
  </w:num>
  <w:num w:numId="85" w16cid:durableId="984775842">
    <w:abstractNumId w:val="119"/>
  </w:num>
  <w:num w:numId="86" w16cid:durableId="43606944">
    <w:abstractNumId w:val="152"/>
  </w:num>
  <w:num w:numId="87" w16cid:durableId="585072221">
    <w:abstractNumId w:val="149"/>
  </w:num>
  <w:num w:numId="88" w16cid:durableId="757020187">
    <w:abstractNumId w:val="53"/>
  </w:num>
  <w:num w:numId="89" w16cid:durableId="1538812383">
    <w:abstractNumId w:val="96"/>
  </w:num>
  <w:num w:numId="90" w16cid:durableId="1361931621">
    <w:abstractNumId w:val="0"/>
  </w:num>
  <w:num w:numId="91" w16cid:durableId="143788204">
    <w:abstractNumId w:val="143"/>
  </w:num>
  <w:num w:numId="92" w16cid:durableId="676230770">
    <w:abstractNumId w:val="37"/>
  </w:num>
  <w:num w:numId="93" w16cid:durableId="1241596371">
    <w:abstractNumId w:val="144"/>
  </w:num>
  <w:num w:numId="94" w16cid:durableId="1548567752">
    <w:abstractNumId w:val="154"/>
  </w:num>
  <w:num w:numId="95" w16cid:durableId="1402558652">
    <w:abstractNumId w:val="26"/>
  </w:num>
  <w:num w:numId="96" w16cid:durableId="2070303702">
    <w:abstractNumId w:val="29"/>
  </w:num>
  <w:num w:numId="97" w16cid:durableId="185678758">
    <w:abstractNumId w:val="77"/>
  </w:num>
  <w:num w:numId="98" w16cid:durableId="1606769893">
    <w:abstractNumId w:val="100"/>
  </w:num>
  <w:num w:numId="99" w16cid:durableId="1963029648">
    <w:abstractNumId w:val="24"/>
  </w:num>
  <w:num w:numId="100" w16cid:durableId="570194747">
    <w:abstractNumId w:val="133"/>
  </w:num>
  <w:num w:numId="101" w16cid:durableId="369456501">
    <w:abstractNumId w:val="68"/>
  </w:num>
  <w:num w:numId="102" w16cid:durableId="1191188251">
    <w:abstractNumId w:val="8"/>
  </w:num>
  <w:num w:numId="103" w16cid:durableId="544757811">
    <w:abstractNumId w:val="40"/>
  </w:num>
  <w:num w:numId="104" w16cid:durableId="413745063">
    <w:abstractNumId w:val="75"/>
  </w:num>
  <w:num w:numId="105" w16cid:durableId="1382973262">
    <w:abstractNumId w:val="79"/>
  </w:num>
  <w:num w:numId="106" w16cid:durableId="1016880462">
    <w:abstractNumId w:val="150"/>
  </w:num>
  <w:num w:numId="107" w16cid:durableId="553857888">
    <w:abstractNumId w:val="62"/>
  </w:num>
  <w:num w:numId="108" w16cid:durableId="2044867558">
    <w:abstractNumId w:val="7"/>
  </w:num>
  <w:num w:numId="109" w16cid:durableId="1133328346">
    <w:abstractNumId w:val="95"/>
  </w:num>
  <w:num w:numId="110" w16cid:durableId="1012103998">
    <w:abstractNumId w:val="92"/>
  </w:num>
  <w:num w:numId="111" w16cid:durableId="97144937">
    <w:abstractNumId w:val="28"/>
  </w:num>
  <w:num w:numId="112" w16cid:durableId="687563035">
    <w:abstractNumId w:val="31"/>
  </w:num>
  <w:num w:numId="113" w16cid:durableId="719474674">
    <w:abstractNumId w:val="127"/>
  </w:num>
  <w:num w:numId="114" w16cid:durableId="900943414">
    <w:abstractNumId w:val="42"/>
  </w:num>
  <w:num w:numId="115" w16cid:durableId="1731224033">
    <w:abstractNumId w:val="89"/>
  </w:num>
  <w:num w:numId="116" w16cid:durableId="1965228573">
    <w:abstractNumId w:val="64"/>
  </w:num>
  <w:num w:numId="117" w16cid:durableId="1381586717">
    <w:abstractNumId w:val="63"/>
  </w:num>
  <w:num w:numId="118" w16cid:durableId="1144811215">
    <w:abstractNumId w:val="36"/>
  </w:num>
  <w:num w:numId="119" w16cid:durableId="407533792">
    <w:abstractNumId w:val="6"/>
  </w:num>
  <w:num w:numId="120" w16cid:durableId="836575268">
    <w:abstractNumId w:val="18"/>
  </w:num>
  <w:num w:numId="121" w16cid:durableId="581262007">
    <w:abstractNumId w:val="105"/>
  </w:num>
  <w:num w:numId="122" w16cid:durableId="1862626540">
    <w:abstractNumId w:val="136"/>
  </w:num>
  <w:num w:numId="123" w16cid:durableId="1617639318">
    <w:abstractNumId w:val="67"/>
  </w:num>
  <w:num w:numId="124" w16cid:durableId="1903514318">
    <w:abstractNumId w:val="134"/>
  </w:num>
  <w:num w:numId="125" w16cid:durableId="221067680">
    <w:abstractNumId w:val="58"/>
  </w:num>
  <w:num w:numId="126" w16cid:durableId="960187854">
    <w:abstractNumId w:val="132"/>
  </w:num>
  <w:num w:numId="127" w16cid:durableId="1784034552">
    <w:abstractNumId w:val="71"/>
  </w:num>
  <w:num w:numId="128" w16cid:durableId="832453189">
    <w:abstractNumId w:val="33"/>
  </w:num>
  <w:num w:numId="129" w16cid:durableId="1706441831">
    <w:abstractNumId w:val="1"/>
  </w:num>
  <w:num w:numId="130" w16cid:durableId="600383995">
    <w:abstractNumId w:val="15"/>
  </w:num>
  <w:num w:numId="131" w16cid:durableId="884483691">
    <w:abstractNumId w:val="139"/>
  </w:num>
  <w:num w:numId="132" w16cid:durableId="1627271582">
    <w:abstractNumId w:val="74"/>
  </w:num>
  <w:num w:numId="133" w16cid:durableId="174616572">
    <w:abstractNumId w:val="118"/>
  </w:num>
  <w:num w:numId="134" w16cid:durableId="1268467236">
    <w:abstractNumId w:val="35"/>
  </w:num>
  <w:num w:numId="135" w16cid:durableId="190844220">
    <w:abstractNumId w:val="52"/>
  </w:num>
  <w:num w:numId="136" w16cid:durableId="822821323">
    <w:abstractNumId w:val="22"/>
  </w:num>
  <w:num w:numId="137" w16cid:durableId="1393112347">
    <w:abstractNumId w:val="47"/>
  </w:num>
  <w:num w:numId="138" w16cid:durableId="791049084">
    <w:abstractNumId w:val="56"/>
  </w:num>
  <w:num w:numId="139" w16cid:durableId="1826554644">
    <w:abstractNumId w:val="90"/>
  </w:num>
  <w:num w:numId="140" w16cid:durableId="1526988903">
    <w:abstractNumId w:val="128"/>
  </w:num>
  <w:num w:numId="141" w16cid:durableId="175461428">
    <w:abstractNumId w:val="14"/>
  </w:num>
  <w:num w:numId="142" w16cid:durableId="1277785703">
    <w:abstractNumId w:val="116"/>
  </w:num>
  <w:num w:numId="143" w16cid:durableId="714349303">
    <w:abstractNumId w:val="49"/>
  </w:num>
  <w:num w:numId="144" w16cid:durableId="416943486">
    <w:abstractNumId w:val="19"/>
  </w:num>
  <w:num w:numId="145" w16cid:durableId="999040044">
    <w:abstractNumId w:val="142"/>
  </w:num>
  <w:num w:numId="146" w16cid:durableId="509179860">
    <w:abstractNumId w:val="83"/>
  </w:num>
  <w:num w:numId="147" w16cid:durableId="1601642504">
    <w:abstractNumId w:val="91"/>
  </w:num>
  <w:num w:numId="148" w16cid:durableId="151264177">
    <w:abstractNumId w:val="107"/>
  </w:num>
  <w:num w:numId="149" w16cid:durableId="287324900">
    <w:abstractNumId w:val="11"/>
  </w:num>
  <w:num w:numId="150" w16cid:durableId="704216501">
    <w:abstractNumId w:val="4"/>
  </w:num>
  <w:num w:numId="151" w16cid:durableId="18363675">
    <w:abstractNumId w:val="78"/>
  </w:num>
  <w:num w:numId="152" w16cid:durableId="593055936">
    <w:abstractNumId w:val="97"/>
  </w:num>
  <w:num w:numId="153" w16cid:durableId="467359018">
    <w:abstractNumId w:val="3"/>
  </w:num>
  <w:num w:numId="154" w16cid:durableId="283581766">
    <w:abstractNumId w:val="55"/>
  </w:num>
  <w:num w:numId="155" w16cid:durableId="159273570">
    <w:abstractNumId w:val="82"/>
  </w:num>
  <w:num w:numId="156" w16cid:durableId="1292324670">
    <w:abstractNumId w:val="61"/>
  </w:num>
  <w:num w:numId="157" w16cid:durableId="214393613">
    <w:abstractNumId w:val="65"/>
  </w:num>
  <w:num w:numId="158" w16cid:durableId="1619682672">
    <w:abstractNumId w:val="76"/>
  </w:num>
  <w:num w:numId="159" w16cid:durableId="1895965962">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6A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6E80"/>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3D2"/>
    <w:rsid w:val="009D1925"/>
    <w:rsid w:val="009D29B0"/>
    <w:rsid w:val="009D483F"/>
    <w:rsid w:val="009D64C5"/>
    <w:rsid w:val="009D7531"/>
    <w:rsid w:val="009E0F8C"/>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B7D"/>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acwasteplus.org/resources/step-4-example-table-of-contents-for-arfd-policy-and-drafting-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5</cp:revision>
  <dcterms:created xsi:type="dcterms:W3CDTF">2023-08-02T08:05:00Z</dcterms:created>
  <dcterms:modified xsi:type="dcterms:W3CDTF">2023-08-02T08:11:00Z</dcterms:modified>
</cp:coreProperties>
</file>